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F314CB" w14:textId="2FF92A83" w:rsidR="00FE7A02" w:rsidRPr="000A39FF" w:rsidRDefault="001F7844" w:rsidP="00FE7A02">
      <w:pPr>
        <w:spacing w:before="100" w:beforeAutospacing="1" w:after="100" w:afterAutospacing="1" w:line="266" w:lineRule="atLeast"/>
        <w:jc w:val="both"/>
        <w:outlineLvl w:val="0"/>
        <w:rPr>
          <w:rFonts w:ascii="Invesco Interstate Bold" w:hAnsi="Invesco Interstate Bold"/>
          <w:b/>
          <w:bCs/>
          <w:sz w:val="28"/>
          <w:szCs w:val="28"/>
        </w:rPr>
      </w:pPr>
      <w:proofErr w:type="spellStart"/>
      <w:r>
        <w:rPr>
          <w:rFonts w:ascii="Invesco Interstate Bold" w:hAnsi="Invesco Interstate Bold"/>
          <w:b/>
          <w:bCs/>
          <w:sz w:val="28"/>
          <w:szCs w:val="28"/>
        </w:rPr>
        <w:t>Invesco</w:t>
      </w:r>
      <w:proofErr w:type="spellEnd"/>
      <w:r>
        <w:rPr>
          <w:rFonts w:ascii="Invesco Interstate Bold" w:hAnsi="Invesco Interstate Bold"/>
          <w:b/>
          <w:bCs/>
          <w:sz w:val="28"/>
          <w:szCs w:val="28"/>
        </w:rPr>
        <w:t xml:space="preserve">: Sedm důvodů, proč být pozitivní za současných podmínek na trhu </w:t>
      </w:r>
    </w:p>
    <w:p w14:paraId="315072F2" w14:textId="735ED760" w:rsidR="00657939" w:rsidRDefault="009E0E15" w:rsidP="00657939">
      <w:pPr>
        <w:pStyle w:val="Normlnweb"/>
        <w:numPr>
          <w:ilvl w:val="0"/>
          <w:numId w:val="19"/>
        </w:numPr>
        <w:rPr>
          <w:rFonts w:ascii="Invesco Interstate Bold" w:eastAsia="Times New Roman" w:hAnsi="Invesco Interstate Bold"/>
          <w:b/>
          <w:bCs/>
          <w:lang w:eastAsia="de-DE"/>
        </w:rPr>
      </w:pPr>
      <w:r>
        <w:rPr>
          <w:rFonts w:ascii="Invesco Interstate Bold" w:eastAsia="Times New Roman" w:hAnsi="Invesco Interstate Bold"/>
          <w:b/>
          <w:bCs/>
          <w:lang w:eastAsia="de-DE"/>
        </w:rPr>
        <w:t>Globální tlaky na dodavatelské řetězce jsou sice stále velmi vysoké, ale částečně se snížily díky zlepšení dodacích lhůt v Číně.</w:t>
      </w:r>
    </w:p>
    <w:p w14:paraId="6EF31EEE" w14:textId="0589B365" w:rsidR="00657939" w:rsidRDefault="009E0E15" w:rsidP="00657939">
      <w:pPr>
        <w:pStyle w:val="Normlnweb"/>
        <w:numPr>
          <w:ilvl w:val="0"/>
          <w:numId w:val="19"/>
        </w:numPr>
        <w:jc w:val="both"/>
        <w:rPr>
          <w:rFonts w:ascii="Invesco Interstate Bold" w:eastAsia="Times New Roman" w:hAnsi="Invesco Interstate Bold"/>
          <w:b/>
          <w:bCs/>
          <w:lang w:eastAsia="de-DE"/>
        </w:rPr>
      </w:pPr>
      <w:r>
        <w:rPr>
          <w:rFonts w:ascii="Invesco Interstate Bold" w:eastAsia="Times New Roman" w:hAnsi="Invesco Interstate Bold"/>
          <w:b/>
          <w:bCs/>
          <w:lang w:eastAsia="de-DE"/>
        </w:rPr>
        <w:t>V nedávných údajích o inflaci se objevily některé světlé body.</w:t>
      </w:r>
    </w:p>
    <w:p w14:paraId="246FE3FF" w14:textId="01C4F130" w:rsidR="00657939" w:rsidRDefault="009E0E15" w:rsidP="00657939">
      <w:pPr>
        <w:pStyle w:val="Normlnweb"/>
        <w:numPr>
          <w:ilvl w:val="0"/>
          <w:numId w:val="19"/>
        </w:numPr>
        <w:jc w:val="both"/>
        <w:rPr>
          <w:rFonts w:ascii="Invesco Interstate Bold" w:eastAsia="Times New Roman" w:hAnsi="Invesco Interstate Bold"/>
          <w:b/>
          <w:bCs/>
          <w:lang w:eastAsia="de-DE"/>
        </w:rPr>
      </w:pPr>
      <w:r>
        <w:rPr>
          <w:rFonts w:ascii="Invesco Interstate Bold" w:eastAsia="Times New Roman" w:hAnsi="Invesco Interstate Bold"/>
          <w:b/>
          <w:bCs/>
          <w:lang w:eastAsia="de-DE"/>
        </w:rPr>
        <w:t>Ačkoli celková inflace v USA minulý měsíc vzrostla, v nedávných údajích</w:t>
      </w:r>
      <w:r w:rsidR="00897B79">
        <w:rPr>
          <w:rFonts w:ascii="Invesco Interstate Bold" w:eastAsia="Times New Roman" w:hAnsi="Invesco Interstate Bold"/>
          <w:b/>
          <w:bCs/>
          <w:lang w:eastAsia="de-DE"/>
        </w:rPr>
        <w:t xml:space="preserve"> je vidět</w:t>
      </w:r>
      <w:r>
        <w:rPr>
          <w:rFonts w:ascii="Invesco Interstate Bold" w:eastAsia="Times New Roman" w:hAnsi="Invesco Interstate Bold"/>
          <w:b/>
          <w:bCs/>
          <w:lang w:eastAsia="de-DE"/>
        </w:rPr>
        <w:t xml:space="preserve"> několik pozitivních bodů.</w:t>
      </w:r>
    </w:p>
    <w:p w14:paraId="19DAD158" w14:textId="354CC2CD" w:rsidR="009E0E15" w:rsidRDefault="00D62166" w:rsidP="00657939">
      <w:pPr>
        <w:pStyle w:val="Normlnweb"/>
        <w:numPr>
          <w:ilvl w:val="0"/>
          <w:numId w:val="19"/>
        </w:numPr>
        <w:jc w:val="both"/>
        <w:rPr>
          <w:rFonts w:ascii="Invesco Interstate Bold" w:eastAsia="Times New Roman" w:hAnsi="Invesco Interstate Bold"/>
          <w:b/>
          <w:bCs/>
          <w:lang w:eastAsia="de-DE"/>
        </w:rPr>
      </w:pPr>
      <w:r>
        <w:rPr>
          <w:rFonts w:ascii="Invesco Interstate Bold" w:eastAsia="Times New Roman" w:hAnsi="Invesco Interstate Bold"/>
          <w:b/>
          <w:bCs/>
          <w:lang w:eastAsia="de-DE"/>
        </w:rPr>
        <w:t>V Číně se objevily pozitivní ekonomické signály.</w:t>
      </w:r>
    </w:p>
    <w:p w14:paraId="5CDA1022" w14:textId="1C8A566B" w:rsidR="00D62166" w:rsidRDefault="00D62166" w:rsidP="00657939">
      <w:pPr>
        <w:pStyle w:val="Normlnweb"/>
        <w:numPr>
          <w:ilvl w:val="0"/>
          <w:numId w:val="19"/>
        </w:numPr>
        <w:jc w:val="both"/>
        <w:rPr>
          <w:rFonts w:ascii="Invesco Interstate Bold" w:eastAsia="Times New Roman" w:hAnsi="Invesco Interstate Bold"/>
          <w:b/>
          <w:bCs/>
          <w:lang w:eastAsia="de-DE"/>
        </w:rPr>
      </w:pPr>
      <w:r>
        <w:rPr>
          <w:rFonts w:ascii="Invesco Interstate Bold" w:eastAsia="Times New Roman" w:hAnsi="Invesco Interstate Bold"/>
          <w:b/>
          <w:bCs/>
          <w:lang w:eastAsia="de-DE"/>
        </w:rPr>
        <w:t>Hospodářský růst Číny ve druhém čtvrtletí byl zklamáním, ale v červnu došlo k slušnému oživení.</w:t>
      </w:r>
    </w:p>
    <w:p w14:paraId="022216AC" w14:textId="70CC891E" w:rsidR="00170959" w:rsidRPr="00657939" w:rsidRDefault="00170959" w:rsidP="00170959">
      <w:pPr>
        <w:pStyle w:val="Normlnweb"/>
        <w:ind w:left="720"/>
        <w:jc w:val="both"/>
        <w:rPr>
          <w:rFonts w:ascii="Invesco Interstate Bold" w:eastAsia="Times New Roman" w:hAnsi="Invesco Interstate Bold"/>
          <w:b/>
          <w:bCs/>
          <w:lang w:eastAsia="de-DE"/>
        </w:rPr>
      </w:pPr>
      <w:r w:rsidRPr="00FD3B8A">
        <w:rPr>
          <w:rFonts w:eastAsia="Times New Roman"/>
          <w:noProof/>
          <w:lang w:eastAsia="cs-CZ"/>
        </w:rPr>
        <w:drawing>
          <wp:inline distT="0" distB="0" distL="0" distR="0" wp14:anchorId="71B52C6C" wp14:editId="4E762AFD">
            <wp:extent cx="3333750" cy="3333750"/>
            <wp:effectExtent l="0" t="0" r="0" b="0"/>
            <wp:docPr id="1" name="Obrázek 1" descr="Kristina Hoo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ristina Hoope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33750" cy="3333750"/>
                    </a:xfrm>
                    <a:prstGeom prst="rect">
                      <a:avLst/>
                    </a:prstGeom>
                    <a:noFill/>
                    <a:ln>
                      <a:noFill/>
                    </a:ln>
                  </pic:spPr>
                </pic:pic>
              </a:graphicData>
            </a:graphic>
          </wp:inline>
        </w:drawing>
      </w:r>
    </w:p>
    <w:p w14:paraId="11526962" w14:textId="721EBAFC" w:rsidR="00657939" w:rsidRPr="00F87FC4" w:rsidRDefault="00657939" w:rsidP="00657939">
      <w:pPr>
        <w:spacing w:before="100" w:beforeAutospacing="1" w:after="100" w:afterAutospacing="1" w:line="266" w:lineRule="atLeast"/>
        <w:jc w:val="both"/>
        <w:outlineLvl w:val="0"/>
        <w:rPr>
          <w:rFonts w:ascii="Invesco Interstate Bold" w:hAnsi="Invesco Interstate Bold"/>
          <w:b/>
          <w:bCs/>
          <w:sz w:val="24"/>
          <w:szCs w:val="24"/>
        </w:rPr>
      </w:pPr>
      <w:r w:rsidRPr="00F87FC4">
        <w:rPr>
          <w:rFonts w:ascii="Invesco Interstate Bold" w:hAnsi="Invesco Interstate Bold"/>
          <w:b/>
          <w:bCs/>
          <w:sz w:val="24"/>
          <w:szCs w:val="24"/>
        </w:rPr>
        <w:t>Kristi</w:t>
      </w:r>
      <w:r w:rsidR="007A7696">
        <w:rPr>
          <w:rFonts w:ascii="Invesco Interstate Bold" w:hAnsi="Invesco Interstate Bold"/>
          <w:b/>
          <w:bCs/>
          <w:sz w:val="24"/>
          <w:szCs w:val="24"/>
        </w:rPr>
        <w:t>n</w:t>
      </w:r>
      <w:r w:rsidR="00897B79">
        <w:rPr>
          <w:rFonts w:ascii="Invesco Interstate Bold" w:hAnsi="Invesco Interstate Bold"/>
          <w:b/>
          <w:bCs/>
          <w:sz w:val="24"/>
          <w:szCs w:val="24"/>
        </w:rPr>
        <w:t>a</w:t>
      </w:r>
      <w:r w:rsidRPr="00F87FC4">
        <w:rPr>
          <w:rFonts w:ascii="Invesco Interstate Bold" w:hAnsi="Invesco Interstate Bold"/>
          <w:b/>
          <w:bCs/>
          <w:sz w:val="24"/>
          <w:szCs w:val="24"/>
        </w:rPr>
        <w:t xml:space="preserve"> </w:t>
      </w:r>
      <w:proofErr w:type="spellStart"/>
      <w:r w:rsidRPr="00F87FC4">
        <w:rPr>
          <w:rFonts w:ascii="Invesco Interstate Bold" w:hAnsi="Invesco Interstate Bold"/>
          <w:b/>
          <w:bCs/>
          <w:sz w:val="24"/>
          <w:szCs w:val="24"/>
        </w:rPr>
        <w:t>Hooper</w:t>
      </w:r>
      <w:proofErr w:type="spellEnd"/>
      <w:r w:rsidR="007A7696">
        <w:rPr>
          <w:rFonts w:ascii="Invesco Interstate Bold" w:hAnsi="Invesco Interstate Bold"/>
          <w:b/>
          <w:bCs/>
          <w:sz w:val="24"/>
          <w:szCs w:val="24"/>
        </w:rPr>
        <w:t>, vedoucí straté</w:t>
      </w:r>
      <w:r w:rsidR="00897B79">
        <w:rPr>
          <w:rFonts w:ascii="Invesco Interstate Bold" w:hAnsi="Invesco Interstate Bold"/>
          <w:b/>
          <w:bCs/>
          <w:sz w:val="24"/>
          <w:szCs w:val="24"/>
        </w:rPr>
        <w:t>g</w:t>
      </w:r>
      <w:r w:rsidR="007A7696">
        <w:rPr>
          <w:rFonts w:ascii="Invesco Interstate Bold" w:hAnsi="Invesco Interstate Bold"/>
          <w:b/>
          <w:bCs/>
          <w:sz w:val="24"/>
          <w:szCs w:val="24"/>
        </w:rPr>
        <w:t xml:space="preserve"> globálních trhů</w:t>
      </w:r>
      <w:r w:rsidR="0008515C">
        <w:rPr>
          <w:rFonts w:ascii="Invesco Interstate Bold" w:hAnsi="Invesco Interstate Bold"/>
          <w:b/>
          <w:bCs/>
          <w:sz w:val="24"/>
          <w:szCs w:val="24"/>
        </w:rPr>
        <w:t xml:space="preserve"> společnosti</w:t>
      </w:r>
      <w:r w:rsidR="007A7696">
        <w:rPr>
          <w:rFonts w:ascii="Invesco Interstate Bold" w:hAnsi="Invesco Interstate Bold"/>
          <w:b/>
          <w:bCs/>
          <w:sz w:val="24"/>
          <w:szCs w:val="24"/>
        </w:rPr>
        <w:t xml:space="preserve"> </w:t>
      </w:r>
      <w:proofErr w:type="spellStart"/>
      <w:r w:rsidR="007A7696">
        <w:rPr>
          <w:rFonts w:ascii="Invesco Interstate Bold" w:hAnsi="Invesco Interstate Bold"/>
          <w:b/>
          <w:bCs/>
          <w:sz w:val="24"/>
          <w:szCs w:val="24"/>
        </w:rPr>
        <w:t>Invesco</w:t>
      </w:r>
      <w:proofErr w:type="spellEnd"/>
      <w:r w:rsidRPr="00F87FC4">
        <w:rPr>
          <w:rFonts w:ascii="Invesco Interstate Bold" w:hAnsi="Invesco Interstate Bold"/>
          <w:b/>
          <w:bCs/>
          <w:sz w:val="24"/>
          <w:szCs w:val="24"/>
        </w:rPr>
        <w:t>:</w:t>
      </w:r>
    </w:p>
    <w:p w14:paraId="266ACF50" w14:textId="107D32E9" w:rsidR="00D62166" w:rsidRPr="00657939" w:rsidRDefault="00D62166" w:rsidP="00D62166">
      <w:pPr>
        <w:spacing w:before="100" w:beforeAutospacing="1" w:afterAutospacing="1" w:line="240" w:lineRule="auto"/>
        <w:jc w:val="both"/>
        <w:rPr>
          <w:rFonts w:ascii="Invesco Interstate Light" w:eastAsiaTheme="minorEastAsia" w:hAnsi="Invesco Interstate Light"/>
          <w:sz w:val="22"/>
          <w:szCs w:val="22"/>
        </w:rPr>
      </w:pPr>
      <w:r w:rsidRPr="00D62166">
        <w:rPr>
          <w:rFonts w:ascii="Invesco Interstate Light" w:eastAsiaTheme="minorEastAsia" w:hAnsi="Invesco Interstate Light"/>
          <w:sz w:val="22"/>
          <w:szCs w:val="22"/>
        </w:rPr>
        <w:t xml:space="preserve">Jak jsem již dříve zmínila, současné prostředí na globálních trzích považuji za příliš pesimistické. Před dvěma lety jsme se nacházeli ve víru celosvětové pandemie a nebyli jsme si jisti, zda se vůbec někdy podaří vyvinout účinnou vakcínu proti </w:t>
      </w:r>
      <w:proofErr w:type="spellStart"/>
      <w:r w:rsidRPr="00D62166">
        <w:rPr>
          <w:rFonts w:ascii="Invesco Interstate Light" w:eastAsiaTheme="minorEastAsia" w:hAnsi="Invesco Interstate Light"/>
          <w:sz w:val="22"/>
          <w:szCs w:val="22"/>
        </w:rPr>
        <w:t>COVIDu</w:t>
      </w:r>
      <w:proofErr w:type="spellEnd"/>
      <w:r w:rsidRPr="00D62166">
        <w:rPr>
          <w:rFonts w:ascii="Invesco Interstate Light" w:eastAsiaTheme="minorEastAsia" w:hAnsi="Invesco Interstate Light"/>
          <w:sz w:val="22"/>
          <w:szCs w:val="22"/>
        </w:rPr>
        <w:t xml:space="preserve">. Dnes se nacházíme v jiné situaci. Samozřejmě, že není ideální, když je inflace tak vysoká a u mnoha centrálních bank vyspělých trhů probíhá tak agresivní zpřísňování, ale myslím, že jsme na tom mnohem lépe než před dvěma lety. </w:t>
      </w:r>
    </w:p>
    <w:p w14:paraId="10FBD39C" w14:textId="72DAE475" w:rsidR="00D62166" w:rsidRDefault="00D62166" w:rsidP="00F87FC4">
      <w:pPr>
        <w:pStyle w:val="Normlnweb"/>
        <w:jc w:val="both"/>
        <w:rPr>
          <w:rFonts w:ascii="Invesco Interstate Light" w:eastAsiaTheme="minorEastAsia" w:hAnsi="Invesco Interstate Light"/>
          <w:sz w:val="22"/>
          <w:szCs w:val="22"/>
          <w:lang w:eastAsia="de-DE"/>
        </w:rPr>
      </w:pPr>
      <w:r w:rsidRPr="00D62166">
        <w:rPr>
          <w:rFonts w:ascii="Invesco Interstate Light" w:eastAsiaTheme="minorEastAsia" w:hAnsi="Invesco Interstate Light"/>
          <w:sz w:val="22"/>
          <w:szCs w:val="22"/>
          <w:lang w:eastAsia="de-DE"/>
        </w:rPr>
        <w:t>Nezdá se však, že by to tak mnozí cítili. Pesimismus spotřebitelů, podniků a finančních trhů ve velké části světa je vysoký. Myslela jsem si, že by mohlo být užitečné uvést několik důvodů k optimismu. Níže je uvedeno sedm důvodů, proč být pozitivní.</w:t>
      </w:r>
    </w:p>
    <w:p w14:paraId="527B4C12" w14:textId="77777777" w:rsidR="00EB4496" w:rsidRPr="00D62166" w:rsidRDefault="00EB4496" w:rsidP="00F87FC4">
      <w:pPr>
        <w:pStyle w:val="Normlnweb"/>
        <w:jc w:val="both"/>
        <w:rPr>
          <w:rFonts w:ascii="Invesco Interstate Light" w:eastAsiaTheme="minorEastAsia" w:hAnsi="Invesco Interstate Light"/>
          <w:sz w:val="22"/>
          <w:szCs w:val="22"/>
          <w:lang w:eastAsia="de-DE"/>
        </w:rPr>
      </w:pPr>
    </w:p>
    <w:p w14:paraId="17557747" w14:textId="3E8C1178" w:rsidR="00F87FC4" w:rsidRPr="00083BB4" w:rsidRDefault="00083BB4" w:rsidP="00083BB4">
      <w:pPr>
        <w:pStyle w:val="Odstavecseseznamem"/>
        <w:numPr>
          <w:ilvl w:val="0"/>
          <w:numId w:val="22"/>
        </w:numPr>
        <w:spacing w:before="100" w:beforeAutospacing="1" w:after="100" w:afterAutospacing="1" w:line="266" w:lineRule="atLeast"/>
        <w:jc w:val="both"/>
        <w:outlineLvl w:val="0"/>
        <w:rPr>
          <w:rFonts w:ascii="Invesco Interstate Bold" w:hAnsi="Invesco Interstate Bold"/>
          <w:b/>
          <w:bCs/>
          <w:sz w:val="24"/>
          <w:szCs w:val="24"/>
        </w:rPr>
      </w:pPr>
      <w:r>
        <w:rPr>
          <w:rFonts w:ascii="Invesco Interstate Bold" w:hAnsi="Invesco Interstate Bold"/>
          <w:b/>
          <w:bCs/>
          <w:sz w:val="24"/>
          <w:szCs w:val="24"/>
        </w:rPr>
        <w:lastRenderedPageBreak/>
        <w:t>Tlaky na globální dodavatelské řetězce polevují</w:t>
      </w:r>
    </w:p>
    <w:p w14:paraId="43785845" w14:textId="780289EF" w:rsidR="00F87FC4" w:rsidRPr="00F87FC4" w:rsidRDefault="00083BB4" w:rsidP="0008515C">
      <w:pPr>
        <w:spacing w:before="100" w:beforeAutospacing="1" w:afterAutospacing="1" w:line="240" w:lineRule="auto"/>
        <w:jc w:val="both"/>
        <w:rPr>
          <w:rFonts w:ascii="Invesco Interstate Light" w:eastAsiaTheme="minorEastAsia" w:hAnsi="Invesco Interstate Light"/>
          <w:sz w:val="22"/>
          <w:szCs w:val="22"/>
        </w:rPr>
      </w:pPr>
      <w:r w:rsidRPr="00083BB4">
        <w:rPr>
          <w:rFonts w:ascii="Invesco Interstate Light" w:eastAsiaTheme="minorEastAsia" w:hAnsi="Invesco Interstate Light"/>
          <w:sz w:val="22"/>
          <w:szCs w:val="22"/>
        </w:rPr>
        <w:t>Globální tlaky v dodavatelském řetězci jsou sice stále velmi vysoké, ale v posledních několika měsících se snížily, což ukazuje index globálního tlaku v dodavatelském řetězci. Pokles v posledním měsíci byl z velké části způsoben zkrácením dodacích lhůt v Číně, což dává smysl vzhledem k tomu, že mnoho měst se po COVID lockdownech znovu otevřelo. To naznačuje, že minimálně jeden inflační tlak se zmírňuje.</w:t>
      </w:r>
    </w:p>
    <w:p w14:paraId="09CA498A" w14:textId="7EC9F49F" w:rsidR="0008515C" w:rsidRPr="00083BB4" w:rsidRDefault="0008515C" w:rsidP="0008515C">
      <w:pPr>
        <w:pStyle w:val="Odstavecseseznamem"/>
        <w:numPr>
          <w:ilvl w:val="0"/>
          <w:numId w:val="22"/>
        </w:numPr>
        <w:spacing w:before="100" w:beforeAutospacing="1" w:after="100" w:afterAutospacing="1" w:line="266" w:lineRule="atLeast"/>
        <w:jc w:val="both"/>
        <w:outlineLvl w:val="0"/>
        <w:rPr>
          <w:rFonts w:ascii="Invesco Interstate Bold" w:hAnsi="Invesco Interstate Bold"/>
          <w:b/>
          <w:bCs/>
          <w:sz w:val="24"/>
          <w:szCs w:val="24"/>
        </w:rPr>
      </w:pPr>
      <w:r>
        <w:rPr>
          <w:rFonts w:ascii="Invesco Interstate Bold" w:hAnsi="Invesco Interstate Bold"/>
          <w:b/>
          <w:bCs/>
          <w:sz w:val="24"/>
          <w:szCs w:val="24"/>
        </w:rPr>
        <w:t>Ceny komodit klesají</w:t>
      </w:r>
    </w:p>
    <w:p w14:paraId="62D685AA" w14:textId="14D21918" w:rsidR="0008515C" w:rsidRPr="00F87FC4" w:rsidRDefault="0008515C" w:rsidP="0008515C">
      <w:pPr>
        <w:spacing w:before="100" w:beforeAutospacing="1" w:afterAutospacing="1" w:line="240" w:lineRule="auto"/>
        <w:jc w:val="both"/>
        <w:rPr>
          <w:rFonts w:ascii="Invesco Interstate Light" w:eastAsiaTheme="minorEastAsia" w:hAnsi="Invesco Interstate Light"/>
          <w:sz w:val="22"/>
          <w:szCs w:val="22"/>
        </w:rPr>
      </w:pPr>
      <w:r w:rsidRPr="0008515C">
        <w:rPr>
          <w:rFonts w:ascii="Invesco Interstate Light" w:eastAsiaTheme="minorEastAsia" w:hAnsi="Invesco Interstate Light"/>
          <w:sz w:val="22"/>
          <w:szCs w:val="22"/>
        </w:rPr>
        <w:t xml:space="preserve">Ceny komodit jsou sice stále zvýšené, ale také mírně klesají. Komoditní index </w:t>
      </w:r>
      <w:proofErr w:type="spellStart"/>
      <w:r w:rsidRPr="0008515C">
        <w:rPr>
          <w:rFonts w:ascii="Invesco Interstate Light" w:eastAsiaTheme="minorEastAsia" w:hAnsi="Invesco Interstate Light"/>
          <w:sz w:val="22"/>
          <w:szCs w:val="22"/>
        </w:rPr>
        <w:t>Goldman</w:t>
      </w:r>
      <w:proofErr w:type="spellEnd"/>
      <w:r w:rsidRPr="0008515C">
        <w:rPr>
          <w:rFonts w:ascii="Invesco Interstate Light" w:eastAsiaTheme="minorEastAsia" w:hAnsi="Invesco Interstate Light"/>
          <w:sz w:val="22"/>
          <w:szCs w:val="22"/>
        </w:rPr>
        <w:t xml:space="preserve"> </w:t>
      </w:r>
      <w:proofErr w:type="spellStart"/>
      <w:r w:rsidRPr="0008515C">
        <w:rPr>
          <w:rFonts w:ascii="Invesco Interstate Light" w:eastAsiaTheme="minorEastAsia" w:hAnsi="Invesco Interstate Light"/>
          <w:sz w:val="22"/>
          <w:szCs w:val="22"/>
        </w:rPr>
        <w:t>Sachs</w:t>
      </w:r>
      <w:proofErr w:type="spellEnd"/>
      <w:r w:rsidRPr="0008515C">
        <w:rPr>
          <w:rFonts w:ascii="Invesco Interstate Light" w:eastAsiaTheme="minorEastAsia" w:hAnsi="Invesco Interstate Light"/>
          <w:sz w:val="22"/>
          <w:szCs w:val="22"/>
        </w:rPr>
        <w:t xml:space="preserve"> se oproti svému letošnímu maximu, které bylo zaznamenáno 8. března, snížil o 19,92 %. Komoditní index </w:t>
      </w:r>
      <w:proofErr w:type="spellStart"/>
      <w:r w:rsidRPr="0008515C">
        <w:rPr>
          <w:rFonts w:ascii="Invesco Interstate Light" w:eastAsiaTheme="minorEastAsia" w:hAnsi="Invesco Interstate Light"/>
          <w:sz w:val="22"/>
          <w:szCs w:val="22"/>
        </w:rPr>
        <w:t>Bloomberg</w:t>
      </w:r>
      <w:proofErr w:type="spellEnd"/>
      <w:r w:rsidRPr="0008515C">
        <w:rPr>
          <w:rFonts w:ascii="Invesco Interstate Light" w:eastAsiaTheme="minorEastAsia" w:hAnsi="Invesco Interstate Light"/>
          <w:sz w:val="22"/>
          <w:szCs w:val="22"/>
        </w:rPr>
        <w:t xml:space="preserve"> se oproti svému maximu, které bylo zaznamenáno 9. června, snížil o 16,94 % (</w:t>
      </w:r>
      <w:r>
        <w:rPr>
          <w:rFonts w:ascii="Invesco Interstate Light" w:eastAsiaTheme="minorEastAsia" w:hAnsi="Invesco Interstate Light"/>
          <w:sz w:val="22"/>
          <w:szCs w:val="22"/>
        </w:rPr>
        <w:t xml:space="preserve">zdroj </w:t>
      </w:r>
      <w:r w:rsidRPr="0008515C">
        <w:rPr>
          <w:rFonts w:ascii="Invesco Interstate Light" w:eastAsiaTheme="minorEastAsia" w:hAnsi="Invesco Interstate Light"/>
          <w:sz w:val="22"/>
          <w:szCs w:val="22"/>
        </w:rPr>
        <w:t>ob</w:t>
      </w:r>
      <w:r>
        <w:rPr>
          <w:rFonts w:ascii="Invesco Interstate Light" w:eastAsiaTheme="minorEastAsia" w:hAnsi="Invesco Interstate Light"/>
          <w:sz w:val="22"/>
          <w:szCs w:val="22"/>
        </w:rPr>
        <w:t>ou</w:t>
      </w:r>
      <w:r w:rsidRPr="0008515C">
        <w:rPr>
          <w:rFonts w:ascii="Invesco Interstate Light" w:eastAsiaTheme="minorEastAsia" w:hAnsi="Invesco Interstate Light"/>
          <w:sz w:val="22"/>
          <w:szCs w:val="22"/>
        </w:rPr>
        <w:t xml:space="preserve"> údaj</w:t>
      </w:r>
      <w:r>
        <w:rPr>
          <w:rFonts w:ascii="Invesco Interstate Light" w:eastAsiaTheme="minorEastAsia" w:hAnsi="Invesco Interstate Light"/>
          <w:sz w:val="22"/>
          <w:szCs w:val="22"/>
        </w:rPr>
        <w:t>ů:</w:t>
      </w:r>
      <w:r w:rsidR="00015DAF">
        <w:rPr>
          <w:rFonts w:ascii="Invesco Interstate Light" w:eastAsiaTheme="minorEastAsia" w:hAnsi="Invesco Interstate Light"/>
          <w:sz w:val="22"/>
          <w:szCs w:val="22"/>
        </w:rPr>
        <w:t xml:space="preserve"> </w:t>
      </w:r>
      <w:proofErr w:type="spellStart"/>
      <w:r w:rsidRPr="0008515C">
        <w:rPr>
          <w:rFonts w:ascii="Invesco Interstate Light" w:eastAsiaTheme="minorEastAsia" w:hAnsi="Invesco Interstate Light"/>
          <w:sz w:val="22"/>
          <w:szCs w:val="22"/>
        </w:rPr>
        <w:t>Bloomberg</w:t>
      </w:r>
      <w:proofErr w:type="spellEnd"/>
      <w:r w:rsidRPr="0008515C">
        <w:rPr>
          <w:rFonts w:ascii="Invesco Interstate Light" w:eastAsiaTheme="minorEastAsia" w:hAnsi="Invesco Interstate Light"/>
          <w:sz w:val="22"/>
          <w:szCs w:val="22"/>
        </w:rPr>
        <w:t xml:space="preserve">, 15. července, 2022). To naznačuje, že minimálně jeden další inflační tlak se zmírňuje. Mimochodem, to by zase mělo zmírnit tempo růstu zbožové části amerického indexu cen výrobců (PPI) (samozřejmě se zpožděním) což naznačuje, že inflace u zboží se pravděpodobně také brzy zmírní. </w:t>
      </w:r>
    </w:p>
    <w:p w14:paraId="7956FFF5" w14:textId="2D2305A7" w:rsidR="0008515C" w:rsidRPr="00083BB4" w:rsidRDefault="0008515C" w:rsidP="0008515C">
      <w:pPr>
        <w:pStyle w:val="Odstavecseseznamem"/>
        <w:numPr>
          <w:ilvl w:val="0"/>
          <w:numId w:val="22"/>
        </w:numPr>
        <w:spacing w:before="100" w:beforeAutospacing="1" w:after="100" w:afterAutospacing="1" w:line="266" w:lineRule="atLeast"/>
        <w:jc w:val="both"/>
        <w:outlineLvl w:val="0"/>
        <w:rPr>
          <w:rFonts w:ascii="Invesco Interstate Bold" w:hAnsi="Invesco Interstate Bold"/>
          <w:b/>
          <w:bCs/>
          <w:sz w:val="24"/>
          <w:szCs w:val="24"/>
        </w:rPr>
      </w:pPr>
      <w:r>
        <w:rPr>
          <w:rFonts w:ascii="Invesco Interstate Bold" w:hAnsi="Invesco Interstate Bold"/>
          <w:b/>
          <w:bCs/>
          <w:sz w:val="24"/>
          <w:szCs w:val="24"/>
        </w:rPr>
        <w:t xml:space="preserve">V nedávných údajích o inflaci </w:t>
      </w:r>
      <w:r w:rsidR="00170959">
        <w:rPr>
          <w:rFonts w:ascii="Invesco Interstate Bold" w:hAnsi="Invesco Interstate Bold"/>
          <w:b/>
          <w:bCs/>
          <w:sz w:val="24"/>
          <w:szCs w:val="24"/>
        </w:rPr>
        <w:t>se objevily některé světlé body</w:t>
      </w:r>
    </w:p>
    <w:p w14:paraId="40C6AC77" w14:textId="74DC1155" w:rsidR="00170959" w:rsidRPr="00170959" w:rsidRDefault="00170959" w:rsidP="00170959">
      <w:pPr>
        <w:spacing w:before="100" w:beforeAutospacing="1" w:afterAutospacing="1" w:line="240" w:lineRule="auto"/>
        <w:jc w:val="both"/>
        <w:rPr>
          <w:rFonts w:ascii="Invesco Interstate Light" w:eastAsiaTheme="minorEastAsia" w:hAnsi="Invesco Interstate Light"/>
          <w:sz w:val="22"/>
          <w:szCs w:val="22"/>
        </w:rPr>
      </w:pPr>
      <w:r w:rsidRPr="00170959">
        <w:rPr>
          <w:rFonts w:ascii="Invesco Interstate Light" w:eastAsiaTheme="minorEastAsia" w:hAnsi="Invesco Interstate Light"/>
          <w:sz w:val="22"/>
          <w:szCs w:val="22"/>
        </w:rPr>
        <w:t>Zatímco celkový index spotřebitelských cen (CPI) a výdaje na osobní spotřebu (PCE) v USA v poslední zprávě vzrostly, růst jádrového CPI a PCE (které nezahrnují ceny potravin a energií) v poslední době ve skutečnosti mírně poklesl. A i když byl nedávno (14. července 2022) zveřejněný index PPI vyšší, než se očekávalo, lze najít několik pozitivních bodů. Index PPI ve službách se meziměsíčně zvýšil pouze o 0,4 %. A index zprostředkovatelských služeb se ani v červnu po sedmi po sobě jdoucích přírůstcích nezměnil. To naznačuje, že inflace v sektoru služeb se může v blízké budoucnosti zmírnit.</w:t>
      </w:r>
    </w:p>
    <w:p w14:paraId="2A94FE6B" w14:textId="74C55A0C" w:rsidR="00170959" w:rsidRPr="00083BB4" w:rsidRDefault="00170959" w:rsidP="00170959">
      <w:pPr>
        <w:pStyle w:val="Odstavecseseznamem"/>
        <w:numPr>
          <w:ilvl w:val="0"/>
          <w:numId w:val="22"/>
        </w:numPr>
        <w:spacing w:before="100" w:beforeAutospacing="1" w:after="100" w:afterAutospacing="1" w:line="266" w:lineRule="atLeast"/>
        <w:jc w:val="both"/>
        <w:outlineLvl w:val="0"/>
        <w:rPr>
          <w:rFonts w:ascii="Invesco Interstate Bold" w:hAnsi="Invesco Interstate Bold"/>
          <w:b/>
          <w:bCs/>
          <w:sz w:val="24"/>
          <w:szCs w:val="24"/>
        </w:rPr>
      </w:pPr>
      <w:r>
        <w:rPr>
          <w:rFonts w:ascii="Invesco Interstate Bold" w:hAnsi="Invesco Interstate Bold"/>
          <w:b/>
          <w:bCs/>
          <w:sz w:val="24"/>
          <w:szCs w:val="24"/>
        </w:rPr>
        <w:t>Dlouhodobější inflační očekávání v USA začínají být lépe ukotvená</w:t>
      </w:r>
    </w:p>
    <w:p w14:paraId="74E3BE67" w14:textId="5C1F0694" w:rsidR="00170959" w:rsidRPr="00170959" w:rsidRDefault="00170959" w:rsidP="00170959">
      <w:pPr>
        <w:spacing w:before="100" w:beforeAutospacing="1" w:afterAutospacing="1" w:line="240" w:lineRule="auto"/>
        <w:jc w:val="both"/>
        <w:rPr>
          <w:rFonts w:ascii="Invesco Interstate Light" w:eastAsiaTheme="minorEastAsia" w:hAnsi="Invesco Interstate Light"/>
          <w:sz w:val="22"/>
          <w:szCs w:val="22"/>
        </w:rPr>
      </w:pPr>
      <w:r w:rsidRPr="00170959">
        <w:rPr>
          <w:rFonts w:ascii="Invesco Interstate Light" w:eastAsiaTheme="minorEastAsia" w:hAnsi="Invesco Interstate Light"/>
          <w:sz w:val="22"/>
          <w:szCs w:val="22"/>
        </w:rPr>
        <w:t xml:space="preserve">Minulý týden jsme se dozvěděli, že inflační očekávání na pět let dopředu, měřená průzkumem Michiganské univerzity, klesla z 3,1 % v předchozím měsíci na 2,8 %. Průzkum spotřebitelských očekávání (New York </w:t>
      </w:r>
      <w:proofErr w:type="spellStart"/>
      <w:r w:rsidRPr="00170959">
        <w:rPr>
          <w:rFonts w:ascii="Invesco Interstate Light" w:eastAsiaTheme="minorEastAsia" w:hAnsi="Invesco Interstate Light"/>
          <w:sz w:val="22"/>
          <w:szCs w:val="22"/>
        </w:rPr>
        <w:t>Federal</w:t>
      </w:r>
      <w:proofErr w:type="spellEnd"/>
      <w:r w:rsidRPr="00170959">
        <w:rPr>
          <w:rFonts w:ascii="Invesco Interstate Light" w:eastAsiaTheme="minorEastAsia" w:hAnsi="Invesco Interstate Light"/>
          <w:sz w:val="22"/>
          <w:szCs w:val="22"/>
        </w:rPr>
        <w:t>), který byl zveřejněn v půlce července, ukázal podobné výsledky. Stejně jako michiganský průzkum i newyorský federální průzkum ukázal zvýšení inflačních očekávání na jeden rok dopředu a snížení inflačních očekávání na pět let dopředu. Kromě toho ukázal také podstatný pokles inflačních očekávání na tři roky dopředu u materiálů, a to z květnových 3,9 % na 3,6 % v červnu. Tyto dva průzkumy potvrzují, že dlouhodobější inflační očekávání jsou poměrně dobře ukotvena</w:t>
      </w:r>
      <w:r w:rsidR="009D35BA">
        <w:rPr>
          <w:rFonts w:ascii="Invesco Interstate Light" w:eastAsiaTheme="minorEastAsia" w:hAnsi="Invesco Interstate Light"/>
          <w:sz w:val="22"/>
          <w:szCs w:val="22"/>
        </w:rPr>
        <w:t>,</w:t>
      </w:r>
      <w:r w:rsidRPr="00170959">
        <w:rPr>
          <w:rFonts w:ascii="Invesco Interstate Light" w:eastAsiaTheme="minorEastAsia" w:hAnsi="Invesco Interstate Light"/>
          <w:sz w:val="22"/>
          <w:szCs w:val="22"/>
        </w:rPr>
        <w:t xml:space="preserve"> a dokonce se stávají i trošku lépe ukotvenými, což by pravděpodobně mohlo poskytnout </w:t>
      </w:r>
      <w:proofErr w:type="spellStart"/>
      <w:r w:rsidRPr="00170959">
        <w:rPr>
          <w:rFonts w:ascii="Invesco Interstate Light" w:eastAsiaTheme="minorEastAsia" w:hAnsi="Invesco Interstate Light"/>
          <w:sz w:val="22"/>
          <w:szCs w:val="22"/>
        </w:rPr>
        <w:t>Fedu</w:t>
      </w:r>
      <w:proofErr w:type="spellEnd"/>
      <w:r w:rsidRPr="00170959">
        <w:rPr>
          <w:rFonts w:ascii="Invesco Interstate Light" w:eastAsiaTheme="minorEastAsia" w:hAnsi="Invesco Interstate Light"/>
          <w:sz w:val="22"/>
          <w:szCs w:val="22"/>
        </w:rPr>
        <w:t xml:space="preserve"> krytí, aby nezpřísnil politiku tak výrazně, že by došlo k recesi. </w:t>
      </w:r>
    </w:p>
    <w:p w14:paraId="62B0CA73" w14:textId="0C171A25" w:rsidR="009D35BA" w:rsidRPr="009D35BA" w:rsidRDefault="009D35BA" w:rsidP="009D35BA">
      <w:pPr>
        <w:spacing w:before="100" w:beforeAutospacing="1" w:afterAutospacing="1" w:line="240" w:lineRule="auto"/>
        <w:jc w:val="both"/>
        <w:rPr>
          <w:rFonts w:ascii="Invesco Interstate Light" w:eastAsiaTheme="minorEastAsia" w:hAnsi="Invesco Interstate Light"/>
          <w:sz w:val="22"/>
          <w:szCs w:val="22"/>
        </w:rPr>
      </w:pPr>
      <w:r w:rsidRPr="009D35BA">
        <w:rPr>
          <w:rFonts w:ascii="Invesco Interstate Light" w:eastAsiaTheme="minorEastAsia" w:hAnsi="Invesco Interstate Light"/>
          <w:sz w:val="22"/>
          <w:szCs w:val="22"/>
        </w:rPr>
        <w:t>Přesněji řečeno, naznačuje to, že je nepravděpodobné, že by Federální banka na svém příštím zasedání zvýšila sazby o 100 bazických bodů; podle mého názoru</w:t>
      </w:r>
      <w:r>
        <w:rPr>
          <w:rFonts w:ascii="Invesco Interstate Light" w:eastAsiaTheme="minorEastAsia" w:hAnsi="Invesco Interstate Light"/>
          <w:sz w:val="22"/>
          <w:szCs w:val="22"/>
        </w:rPr>
        <w:t xml:space="preserve"> </w:t>
      </w:r>
      <w:r w:rsidRPr="009D35BA">
        <w:rPr>
          <w:rFonts w:ascii="Invesco Interstate Light" w:eastAsiaTheme="minorEastAsia" w:hAnsi="Invesco Interstate Light"/>
          <w:sz w:val="22"/>
          <w:szCs w:val="22"/>
        </w:rPr>
        <w:t xml:space="preserve">by bylo vhodnější zvýšení o 75 bazických bodů. To je v kontrastu s inflačními očekáváními v Kanadě. Nedávný průzkum spotřebitelských očekávání Bank </w:t>
      </w:r>
      <w:proofErr w:type="spellStart"/>
      <w:r w:rsidRPr="009D35BA">
        <w:rPr>
          <w:rFonts w:ascii="Invesco Interstate Light" w:eastAsiaTheme="minorEastAsia" w:hAnsi="Invesco Interstate Light"/>
          <w:sz w:val="22"/>
          <w:szCs w:val="22"/>
        </w:rPr>
        <w:t>of</w:t>
      </w:r>
      <w:proofErr w:type="spellEnd"/>
      <w:r w:rsidRPr="009D35BA">
        <w:rPr>
          <w:rFonts w:ascii="Invesco Interstate Light" w:eastAsiaTheme="minorEastAsia" w:hAnsi="Invesco Interstate Light"/>
          <w:sz w:val="22"/>
          <w:szCs w:val="22"/>
        </w:rPr>
        <w:t xml:space="preserve"> </w:t>
      </w:r>
      <w:proofErr w:type="spellStart"/>
      <w:r w:rsidRPr="009D35BA">
        <w:rPr>
          <w:rFonts w:ascii="Invesco Interstate Light" w:eastAsiaTheme="minorEastAsia" w:hAnsi="Invesco Interstate Light"/>
          <w:sz w:val="22"/>
          <w:szCs w:val="22"/>
        </w:rPr>
        <w:t>Canada</w:t>
      </w:r>
      <w:proofErr w:type="spellEnd"/>
      <w:r w:rsidRPr="009D35BA">
        <w:rPr>
          <w:rFonts w:ascii="Invesco Interstate Light" w:eastAsiaTheme="minorEastAsia" w:hAnsi="Invesco Interstate Light"/>
          <w:sz w:val="22"/>
          <w:szCs w:val="22"/>
        </w:rPr>
        <w:t xml:space="preserve"> ukázal, že inflační očekávání na pět let dopředu vzrostla z 3,23 % v prvním čtvrtletí na 4 % ve druhém čtvrtletí, což pomáhá vysvětlit, proč Bank </w:t>
      </w:r>
      <w:proofErr w:type="spellStart"/>
      <w:r w:rsidRPr="009D35BA">
        <w:rPr>
          <w:rFonts w:ascii="Invesco Interstate Light" w:eastAsiaTheme="minorEastAsia" w:hAnsi="Invesco Interstate Light"/>
          <w:sz w:val="22"/>
          <w:szCs w:val="22"/>
        </w:rPr>
        <w:t>of</w:t>
      </w:r>
      <w:proofErr w:type="spellEnd"/>
      <w:r w:rsidRPr="009D35BA">
        <w:rPr>
          <w:rFonts w:ascii="Invesco Interstate Light" w:eastAsiaTheme="minorEastAsia" w:hAnsi="Invesco Interstate Light"/>
          <w:sz w:val="22"/>
          <w:szCs w:val="22"/>
        </w:rPr>
        <w:t xml:space="preserve"> </w:t>
      </w:r>
      <w:proofErr w:type="spellStart"/>
      <w:r w:rsidRPr="009D35BA">
        <w:rPr>
          <w:rFonts w:ascii="Invesco Interstate Light" w:eastAsiaTheme="minorEastAsia" w:hAnsi="Invesco Interstate Light"/>
          <w:sz w:val="22"/>
          <w:szCs w:val="22"/>
        </w:rPr>
        <w:t>Canada</w:t>
      </w:r>
      <w:proofErr w:type="spellEnd"/>
      <w:r w:rsidRPr="009D35BA">
        <w:rPr>
          <w:rFonts w:ascii="Invesco Interstate Light" w:eastAsiaTheme="minorEastAsia" w:hAnsi="Invesco Interstate Light"/>
          <w:sz w:val="22"/>
          <w:szCs w:val="22"/>
        </w:rPr>
        <w:t xml:space="preserve"> na svém posledním zasedání měla potřebu zvýšit sazby o 100 bazických bodů.</w:t>
      </w:r>
    </w:p>
    <w:p w14:paraId="50B618D7" w14:textId="77777777" w:rsidR="00170959" w:rsidRDefault="00170959" w:rsidP="00512C3F">
      <w:pPr>
        <w:pStyle w:val="Normlnweb"/>
        <w:jc w:val="both"/>
        <w:rPr>
          <w:rFonts w:ascii="Invesco Interstate Light" w:eastAsiaTheme="minorEastAsia" w:hAnsi="Invesco Interstate Light"/>
          <w:sz w:val="22"/>
          <w:szCs w:val="22"/>
          <w:lang w:eastAsia="de-DE"/>
        </w:rPr>
      </w:pPr>
    </w:p>
    <w:p w14:paraId="2B2F88E3" w14:textId="2EA697AE" w:rsidR="00512C3F" w:rsidRPr="009D35BA" w:rsidRDefault="009D35BA" w:rsidP="009D35BA">
      <w:pPr>
        <w:pStyle w:val="Odstavecseseznamem"/>
        <w:numPr>
          <w:ilvl w:val="0"/>
          <w:numId w:val="22"/>
        </w:numPr>
        <w:spacing w:before="100" w:beforeAutospacing="1" w:after="100" w:afterAutospacing="1" w:line="266" w:lineRule="atLeast"/>
        <w:jc w:val="both"/>
        <w:outlineLvl w:val="0"/>
        <w:rPr>
          <w:rFonts w:ascii="Invesco Interstate Bold" w:hAnsi="Invesco Interstate Bold"/>
          <w:b/>
          <w:bCs/>
          <w:sz w:val="24"/>
          <w:szCs w:val="24"/>
        </w:rPr>
      </w:pPr>
      <w:r>
        <w:rPr>
          <w:rFonts w:ascii="Invesco Interstate Bold" w:hAnsi="Invesco Interstate Bold"/>
          <w:b/>
          <w:bCs/>
          <w:sz w:val="24"/>
          <w:szCs w:val="24"/>
        </w:rPr>
        <w:lastRenderedPageBreak/>
        <w:t>V Číně se objevily pozitivní ekonomické signály</w:t>
      </w:r>
    </w:p>
    <w:p w14:paraId="28ACD66D" w14:textId="7ECB8D75" w:rsidR="00512C3F" w:rsidRPr="00512C3F" w:rsidRDefault="009D35BA" w:rsidP="009D35BA">
      <w:pPr>
        <w:spacing w:line="276" w:lineRule="auto"/>
        <w:jc w:val="both"/>
        <w:rPr>
          <w:rFonts w:ascii="Invesco Interstate Light" w:eastAsiaTheme="minorEastAsia" w:hAnsi="Invesco Interstate Light"/>
          <w:sz w:val="22"/>
          <w:szCs w:val="22"/>
        </w:rPr>
      </w:pPr>
      <w:r w:rsidRPr="009D35BA">
        <w:rPr>
          <w:rFonts w:ascii="Invesco Interstate Light" w:eastAsiaTheme="minorEastAsia" w:hAnsi="Invesco Interstate Light"/>
          <w:sz w:val="22"/>
          <w:szCs w:val="22"/>
        </w:rPr>
        <w:t>Hospodářský růst Číny byl ve druhém čtvrtletí zklamáním, ale v červnu došlo k výraznému oživení. Čína vykázala ve druhém čtvrtletí velmi neuspokojivý růst hrubého domácího produktu v meziročním srovnání o 0,4 % v důsledku výluk souvisejících s </w:t>
      </w:r>
      <w:proofErr w:type="spellStart"/>
      <w:r w:rsidRPr="009D35BA">
        <w:rPr>
          <w:rFonts w:ascii="Invesco Interstate Light" w:eastAsiaTheme="minorEastAsia" w:hAnsi="Invesco Interstate Light"/>
          <w:sz w:val="22"/>
          <w:szCs w:val="22"/>
        </w:rPr>
        <w:t>Omicronem</w:t>
      </w:r>
      <w:proofErr w:type="spellEnd"/>
      <w:r w:rsidRPr="009D35BA">
        <w:rPr>
          <w:rFonts w:ascii="Invesco Interstate Light" w:eastAsiaTheme="minorEastAsia" w:hAnsi="Invesco Interstate Light"/>
          <w:sz w:val="22"/>
          <w:szCs w:val="22"/>
        </w:rPr>
        <w:t xml:space="preserve">. V červnu se však růst díky zmírnění pandemických omezení celkově zotavil. Ve druhé polovině roku dále očekáváme hospodářské oživení, k čemuž může pomoci průmyslová výroba a investice do infrastruktury v důsledku prorůstové politiky. </w:t>
      </w:r>
    </w:p>
    <w:p w14:paraId="0F5692C9" w14:textId="65C723C2" w:rsidR="000C0047" w:rsidRPr="009D35BA" w:rsidRDefault="009D35BA" w:rsidP="009D35BA">
      <w:pPr>
        <w:pStyle w:val="Odstavecseseznamem"/>
        <w:numPr>
          <w:ilvl w:val="0"/>
          <w:numId w:val="22"/>
        </w:numPr>
        <w:spacing w:before="100" w:beforeAutospacing="1" w:after="100" w:afterAutospacing="1" w:line="266" w:lineRule="atLeast"/>
        <w:jc w:val="both"/>
        <w:outlineLvl w:val="0"/>
        <w:rPr>
          <w:rFonts w:ascii="Invesco Interstate Bold" w:hAnsi="Invesco Interstate Bold"/>
          <w:b/>
          <w:bCs/>
          <w:sz w:val="24"/>
          <w:szCs w:val="24"/>
        </w:rPr>
      </w:pPr>
      <w:r>
        <w:rPr>
          <w:rFonts w:ascii="Invesco Interstate Bold" w:hAnsi="Invesco Interstate Bold"/>
          <w:b/>
          <w:bCs/>
          <w:sz w:val="24"/>
          <w:szCs w:val="24"/>
        </w:rPr>
        <w:t xml:space="preserve">Situace ohledně </w:t>
      </w:r>
      <w:proofErr w:type="spellStart"/>
      <w:r>
        <w:rPr>
          <w:rFonts w:ascii="Invesco Interstate Bold" w:hAnsi="Invesco Interstate Bold"/>
          <w:b/>
          <w:bCs/>
          <w:sz w:val="24"/>
          <w:szCs w:val="24"/>
        </w:rPr>
        <w:t>COVIDu</w:t>
      </w:r>
      <w:proofErr w:type="spellEnd"/>
      <w:r>
        <w:rPr>
          <w:rFonts w:ascii="Invesco Interstate Bold" w:hAnsi="Invesco Interstate Bold"/>
          <w:b/>
          <w:bCs/>
          <w:sz w:val="24"/>
          <w:szCs w:val="24"/>
        </w:rPr>
        <w:t xml:space="preserve"> v Číně se zlepšila</w:t>
      </w:r>
    </w:p>
    <w:p w14:paraId="48A9EC17" w14:textId="0412DBCA" w:rsidR="009D35BA" w:rsidRPr="009D35BA" w:rsidRDefault="009D35BA" w:rsidP="009D35BA">
      <w:pPr>
        <w:spacing w:line="276" w:lineRule="auto"/>
        <w:jc w:val="both"/>
        <w:rPr>
          <w:rFonts w:ascii="Invesco Interstate Light" w:eastAsiaTheme="minorEastAsia" w:hAnsi="Invesco Interstate Light"/>
          <w:sz w:val="22"/>
          <w:szCs w:val="22"/>
        </w:rPr>
      </w:pPr>
      <w:r w:rsidRPr="009D35BA">
        <w:rPr>
          <w:rFonts w:ascii="Invesco Interstate Light" w:eastAsiaTheme="minorEastAsia" w:hAnsi="Invesco Interstate Light"/>
          <w:sz w:val="22"/>
          <w:szCs w:val="22"/>
        </w:rPr>
        <w:t xml:space="preserve">Města se znovu otevřela a ekonomická aktivita se zlepšuje. V poslední době však byl v některých oblastech hlášen nárůst počtu infekcí, což vyvolává obavy, že by opět mohlo dojít k rozsáhlým lockdownům. Mně se to zdá velmi nepravděpodobné vzhledem k tomu, že čínská politika COVID se v posledních měsících vyvíjela a přizpůsobovala </w:t>
      </w:r>
      <w:r w:rsidR="00674110" w:rsidRPr="00674110">
        <w:rPr>
          <w:rFonts w:ascii="Invesco Interstate Light" w:eastAsiaTheme="minorEastAsia" w:hAnsi="Invesco Interstate Light"/>
          <w:sz w:val="22"/>
          <w:szCs w:val="22"/>
        </w:rPr>
        <w:t>–</w:t>
      </w:r>
      <w:r w:rsidRPr="009D35BA">
        <w:rPr>
          <w:rFonts w:ascii="Invesco Interstate Light" w:eastAsiaTheme="minorEastAsia" w:hAnsi="Invesco Interstate Light"/>
          <w:sz w:val="22"/>
          <w:szCs w:val="22"/>
        </w:rPr>
        <w:t xml:space="preserve"> od politiky nulového </w:t>
      </w:r>
      <w:proofErr w:type="spellStart"/>
      <w:r w:rsidRPr="009D35BA">
        <w:rPr>
          <w:rFonts w:ascii="Invesco Interstate Light" w:eastAsiaTheme="minorEastAsia" w:hAnsi="Invesco Interstate Light"/>
          <w:sz w:val="22"/>
          <w:szCs w:val="22"/>
        </w:rPr>
        <w:t>COVIDu</w:t>
      </w:r>
      <w:proofErr w:type="spellEnd"/>
      <w:r w:rsidRPr="009D35BA">
        <w:rPr>
          <w:rFonts w:ascii="Invesco Interstate Light" w:eastAsiaTheme="minorEastAsia" w:hAnsi="Invesco Interstate Light"/>
          <w:sz w:val="22"/>
          <w:szCs w:val="22"/>
        </w:rPr>
        <w:t xml:space="preserve"> (</w:t>
      </w:r>
      <w:proofErr w:type="spellStart"/>
      <w:r w:rsidRPr="009D35BA">
        <w:rPr>
          <w:rFonts w:ascii="Invesco Interstate Light" w:eastAsiaTheme="minorEastAsia" w:hAnsi="Invesco Interstate Light"/>
          <w:sz w:val="22"/>
          <w:szCs w:val="22"/>
        </w:rPr>
        <w:t>Zero</w:t>
      </w:r>
      <w:proofErr w:type="spellEnd"/>
      <w:r w:rsidRPr="009D35BA">
        <w:rPr>
          <w:rFonts w:ascii="Invesco Interstate Light" w:eastAsiaTheme="minorEastAsia" w:hAnsi="Invesco Interstate Light"/>
          <w:sz w:val="22"/>
          <w:szCs w:val="22"/>
        </w:rPr>
        <w:t xml:space="preserve"> COVID) přes dynamickou politiku nulového </w:t>
      </w:r>
      <w:proofErr w:type="spellStart"/>
      <w:r w:rsidRPr="009D35BA">
        <w:rPr>
          <w:rFonts w:ascii="Invesco Interstate Light" w:eastAsiaTheme="minorEastAsia" w:hAnsi="Invesco Interstate Light"/>
          <w:sz w:val="22"/>
          <w:szCs w:val="22"/>
        </w:rPr>
        <w:t>COVIDu</w:t>
      </w:r>
      <w:proofErr w:type="spellEnd"/>
      <w:r w:rsidRPr="009D35BA">
        <w:rPr>
          <w:rFonts w:ascii="Invesco Interstate Light" w:eastAsiaTheme="minorEastAsia" w:hAnsi="Invesco Interstate Light"/>
          <w:sz w:val="22"/>
          <w:szCs w:val="22"/>
        </w:rPr>
        <w:t xml:space="preserve"> (</w:t>
      </w:r>
      <w:proofErr w:type="spellStart"/>
      <w:r w:rsidRPr="009D35BA">
        <w:rPr>
          <w:rFonts w:ascii="Invesco Interstate Light" w:eastAsiaTheme="minorEastAsia" w:hAnsi="Invesco Interstate Light"/>
          <w:sz w:val="22"/>
          <w:szCs w:val="22"/>
        </w:rPr>
        <w:t>Dynamic</w:t>
      </w:r>
      <w:proofErr w:type="spellEnd"/>
      <w:r w:rsidRPr="009D35BA">
        <w:rPr>
          <w:rFonts w:ascii="Invesco Interstate Light" w:eastAsiaTheme="minorEastAsia" w:hAnsi="Invesco Interstate Light"/>
          <w:sz w:val="22"/>
          <w:szCs w:val="22"/>
        </w:rPr>
        <w:t xml:space="preserve"> </w:t>
      </w:r>
      <w:proofErr w:type="spellStart"/>
      <w:r w:rsidRPr="009D35BA">
        <w:rPr>
          <w:rFonts w:ascii="Invesco Interstate Light" w:eastAsiaTheme="minorEastAsia" w:hAnsi="Invesco Interstate Light"/>
          <w:sz w:val="22"/>
          <w:szCs w:val="22"/>
        </w:rPr>
        <w:t>Zero</w:t>
      </w:r>
      <w:proofErr w:type="spellEnd"/>
      <w:r w:rsidRPr="009D35BA">
        <w:rPr>
          <w:rFonts w:ascii="Invesco Interstate Light" w:eastAsiaTheme="minorEastAsia" w:hAnsi="Invesco Interstate Light"/>
          <w:sz w:val="22"/>
          <w:szCs w:val="22"/>
        </w:rPr>
        <w:t xml:space="preserve"> COVID) až po dynamickou sociální politiku nulového </w:t>
      </w:r>
      <w:proofErr w:type="spellStart"/>
      <w:r w:rsidRPr="009D35BA">
        <w:rPr>
          <w:rFonts w:ascii="Invesco Interstate Light" w:eastAsiaTheme="minorEastAsia" w:hAnsi="Invesco Interstate Light"/>
          <w:sz w:val="22"/>
          <w:szCs w:val="22"/>
        </w:rPr>
        <w:t>COVIDu</w:t>
      </w:r>
      <w:proofErr w:type="spellEnd"/>
      <w:r w:rsidRPr="009D35BA">
        <w:rPr>
          <w:rFonts w:ascii="Invesco Interstate Light" w:eastAsiaTheme="minorEastAsia" w:hAnsi="Invesco Interstate Light"/>
          <w:sz w:val="22"/>
          <w:szCs w:val="22"/>
        </w:rPr>
        <w:t xml:space="preserve"> (</w:t>
      </w:r>
      <w:proofErr w:type="spellStart"/>
      <w:r w:rsidRPr="009D35BA">
        <w:rPr>
          <w:rFonts w:ascii="Invesco Interstate Light" w:eastAsiaTheme="minorEastAsia" w:hAnsi="Invesco Interstate Light"/>
          <w:sz w:val="22"/>
          <w:szCs w:val="22"/>
        </w:rPr>
        <w:t>Dynamic</w:t>
      </w:r>
      <w:proofErr w:type="spellEnd"/>
      <w:r w:rsidRPr="009D35BA">
        <w:rPr>
          <w:rFonts w:ascii="Invesco Interstate Light" w:eastAsiaTheme="minorEastAsia" w:hAnsi="Invesco Interstate Light"/>
          <w:sz w:val="22"/>
          <w:szCs w:val="22"/>
        </w:rPr>
        <w:t xml:space="preserve"> </w:t>
      </w:r>
      <w:proofErr w:type="spellStart"/>
      <w:r w:rsidRPr="009D35BA">
        <w:rPr>
          <w:rFonts w:ascii="Invesco Interstate Light" w:eastAsiaTheme="minorEastAsia" w:hAnsi="Invesco Interstate Light"/>
          <w:sz w:val="22"/>
          <w:szCs w:val="22"/>
        </w:rPr>
        <w:t>Social</w:t>
      </w:r>
      <w:proofErr w:type="spellEnd"/>
      <w:r w:rsidRPr="009D35BA">
        <w:rPr>
          <w:rFonts w:ascii="Invesco Interstate Light" w:eastAsiaTheme="minorEastAsia" w:hAnsi="Invesco Interstate Light"/>
          <w:sz w:val="22"/>
          <w:szCs w:val="22"/>
        </w:rPr>
        <w:t xml:space="preserve"> </w:t>
      </w:r>
      <w:proofErr w:type="spellStart"/>
      <w:r w:rsidRPr="009D35BA">
        <w:rPr>
          <w:rFonts w:ascii="Invesco Interstate Light" w:eastAsiaTheme="minorEastAsia" w:hAnsi="Invesco Interstate Light"/>
          <w:sz w:val="22"/>
          <w:szCs w:val="22"/>
        </w:rPr>
        <w:t>Zero</w:t>
      </w:r>
      <w:proofErr w:type="spellEnd"/>
      <w:r w:rsidRPr="009D35BA">
        <w:rPr>
          <w:rFonts w:ascii="Invesco Interstate Light" w:eastAsiaTheme="minorEastAsia" w:hAnsi="Invesco Interstate Light"/>
          <w:sz w:val="22"/>
          <w:szCs w:val="22"/>
        </w:rPr>
        <w:t xml:space="preserve"> COVID). To znamená, že v případě nárůstu infekcí by mohly být omezeny spíše menší oblasti, například čtvrti než větší geografické oblasti. Tato politika je podporována každodenním testováním COVID, které umožňuje rychle reagovat na jakýkoli nárůst infekcí dříve, než se mohou rozšířit do širokého okolí.</w:t>
      </w:r>
    </w:p>
    <w:p w14:paraId="49E90002" w14:textId="0E3F072E" w:rsidR="000C0047" w:rsidRPr="00674110" w:rsidRDefault="00674110" w:rsidP="00674110">
      <w:pPr>
        <w:pStyle w:val="Odstavecseseznamem"/>
        <w:numPr>
          <w:ilvl w:val="0"/>
          <w:numId w:val="22"/>
        </w:numPr>
        <w:spacing w:before="100" w:beforeAutospacing="1" w:after="100" w:afterAutospacing="1" w:line="266" w:lineRule="atLeast"/>
        <w:jc w:val="both"/>
        <w:outlineLvl w:val="0"/>
        <w:rPr>
          <w:rFonts w:ascii="Invesco Interstate Bold" w:hAnsi="Invesco Interstate Bold"/>
          <w:b/>
          <w:bCs/>
          <w:sz w:val="24"/>
          <w:szCs w:val="24"/>
        </w:rPr>
      </w:pPr>
      <w:r>
        <w:rPr>
          <w:rFonts w:ascii="Invesco Interstate Bold" w:hAnsi="Invesco Interstate Bold"/>
          <w:b/>
          <w:bCs/>
          <w:sz w:val="24"/>
          <w:szCs w:val="24"/>
        </w:rPr>
        <w:t>Když trhy prostupuje pesimismus, může být pozitivní překvapení silnější</w:t>
      </w:r>
    </w:p>
    <w:p w14:paraId="4790E380" w14:textId="2119A7E1" w:rsidR="00674110" w:rsidRDefault="00674110" w:rsidP="00674110">
      <w:pPr>
        <w:spacing w:line="276" w:lineRule="auto"/>
        <w:jc w:val="both"/>
        <w:rPr>
          <w:rFonts w:ascii="Invesco Interstate Light" w:eastAsiaTheme="minorEastAsia" w:hAnsi="Invesco Interstate Light"/>
          <w:sz w:val="22"/>
          <w:szCs w:val="22"/>
        </w:rPr>
      </w:pPr>
      <w:r w:rsidRPr="00674110">
        <w:rPr>
          <w:rFonts w:ascii="Invesco Interstate Light" w:eastAsiaTheme="minorEastAsia" w:hAnsi="Invesco Interstate Light"/>
          <w:sz w:val="22"/>
          <w:szCs w:val="22"/>
        </w:rPr>
        <w:t>Akcie byly sraženy dolů. To neznamená, že se nedočkáme ještě dalšího poklesu některých akciových trhů po celém světě, vzhledem k tomu, že očekávání ohledně zisků budou pravděpodobně upravena směrem dolů. Domnívám se však, že jsme mnohem blíže dnu než vrcholu – a v nadcházejících měsících by se tak mohly objevit významné pozitivní změny.</w:t>
      </w:r>
    </w:p>
    <w:p w14:paraId="704A341C" w14:textId="77777777" w:rsidR="00674110" w:rsidRPr="000C0047" w:rsidRDefault="00674110" w:rsidP="00674110">
      <w:pPr>
        <w:spacing w:line="276" w:lineRule="auto"/>
        <w:jc w:val="both"/>
        <w:rPr>
          <w:rFonts w:ascii="Invesco Interstate Light" w:eastAsiaTheme="minorEastAsia" w:hAnsi="Invesco Interstate Light"/>
          <w:sz w:val="22"/>
          <w:szCs w:val="22"/>
        </w:rPr>
      </w:pPr>
    </w:p>
    <w:p w14:paraId="04B1913F" w14:textId="77777777" w:rsidR="00E06975" w:rsidRPr="00E06975" w:rsidRDefault="00E06975" w:rsidP="00E06975">
      <w:pPr>
        <w:pStyle w:val="Normlnweb"/>
        <w:spacing w:beforeAutospacing="0" w:afterAutospacing="0"/>
        <w:rPr>
          <w:rFonts w:ascii="Invesco Interstate Light" w:eastAsiaTheme="minorEastAsia" w:hAnsi="Invesco Interstate Light"/>
          <w:i/>
          <w:iCs/>
          <w:sz w:val="22"/>
          <w:szCs w:val="22"/>
          <w:lang w:eastAsia="de-DE"/>
        </w:rPr>
      </w:pPr>
      <w:r w:rsidRPr="00E06975">
        <w:rPr>
          <w:rFonts w:ascii="Invesco Interstate Light" w:eastAsiaTheme="minorEastAsia" w:hAnsi="Invesco Interstate Light"/>
          <w:i/>
          <w:iCs/>
          <w:sz w:val="22"/>
          <w:szCs w:val="22"/>
          <w:lang w:eastAsia="de-DE"/>
        </w:rPr>
        <w:t xml:space="preserve">S přispěním </w:t>
      </w:r>
    </w:p>
    <w:p w14:paraId="2A8D65C2" w14:textId="77777777" w:rsidR="00674110" w:rsidRPr="00674110" w:rsidRDefault="00674110" w:rsidP="00674110">
      <w:pPr>
        <w:rPr>
          <w:rFonts w:ascii="Invesco Interstate Light" w:eastAsiaTheme="minorEastAsia" w:hAnsi="Invesco Interstate Light"/>
          <w:i/>
          <w:iCs/>
          <w:sz w:val="22"/>
          <w:szCs w:val="22"/>
        </w:rPr>
      </w:pPr>
      <w:proofErr w:type="spellStart"/>
      <w:r w:rsidRPr="00674110">
        <w:rPr>
          <w:rFonts w:ascii="Invesco Interstate Light" w:eastAsiaTheme="minorEastAsia" w:hAnsi="Invesco Interstate Light"/>
          <w:i/>
          <w:iCs/>
          <w:sz w:val="22"/>
          <w:szCs w:val="22"/>
        </w:rPr>
        <w:t>Tomo</w:t>
      </w:r>
      <w:proofErr w:type="spellEnd"/>
      <w:r w:rsidRPr="00674110">
        <w:rPr>
          <w:rFonts w:ascii="Invesco Interstate Light" w:eastAsiaTheme="minorEastAsia" w:hAnsi="Invesco Interstate Light"/>
          <w:i/>
          <w:iCs/>
          <w:sz w:val="22"/>
          <w:szCs w:val="22"/>
        </w:rPr>
        <w:t xml:space="preserve"> </w:t>
      </w:r>
      <w:proofErr w:type="spellStart"/>
      <w:r w:rsidRPr="00674110">
        <w:rPr>
          <w:rFonts w:ascii="Invesco Interstate Light" w:eastAsiaTheme="minorEastAsia" w:hAnsi="Invesco Interstate Light"/>
          <w:i/>
          <w:iCs/>
          <w:sz w:val="22"/>
          <w:szCs w:val="22"/>
        </w:rPr>
        <w:t>Kinoshita</w:t>
      </w:r>
      <w:proofErr w:type="spellEnd"/>
      <w:r w:rsidRPr="00674110">
        <w:rPr>
          <w:rFonts w:ascii="Invesco Interstate Light" w:eastAsiaTheme="minorEastAsia" w:hAnsi="Invesco Interstate Light"/>
          <w:i/>
          <w:iCs/>
          <w:sz w:val="22"/>
          <w:szCs w:val="22"/>
        </w:rPr>
        <w:t xml:space="preserve">, </w:t>
      </w:r>
      <w:proofErr w:type="spellStart"/>
      <w:r w:rsidRPr="00674110">
        <w:rPr>
          <w:rFonts w:ascii="Invesco Interstate Light" w:eastAsiaTheme="minorEastAsia" w:hAnsi="Invesco Interstate Light"/>
          <w:i/>
          <w:iCs/>
          <w:sz w:val="22"/>
          <w:szCs w:val="22"/>
        </w:rPr>
        <w:t>Arnab</w:t>
      </w:r>
      <w:proofErr w:type="spellEnd"/>
      <w:r w:rsidRPr="00674110">
        <w:rPr>
          <w:rFonts w:ascii="Invesco Interstate Light" w:eastAsiaTheme="minorEastAsia" w:hAnsi="Invesco Interstate Light"/>
          <w:i/>
          <w:iCs/>
          <w:sz w:val="22"/>
          <w:szCs w:val="22"/>
        </w:rPr>
        <w:t xml:space="preserve"> </w:t>
      </w:r>
      <w:proofErr w:type="spellStart"/>
      <w:r w:rsidRPr="00674110">
        <w:rPr>
          <w:rFonts w:ascii="Invesco Interstate Light" w:eastAsiaTheme="minorEastAsia" w:hAnsi="Invesco Interstate Light"/>
          <w:i/>
          <w:iCs/>
          <w:sz w:val="22"/>
          <w:szCs w:val="22"/>
        </w:rPr>
        <w:t>Das</w:t>
      </w:r>
      <w:proofErr w:type="spellEnd"/>
      <w:r w:rsidRPr="00674110">
        <w:rPr>
          <w:rFonts w:ascii="Invesco Interstate Light" w:eastAsiaTheme="minorEastAsia" w:hAnsi="Invesco Interstate Light"/>
          <w:i/>
          <w:iCs/>
          <w:sz w:val="22"/>
          <w:szCs w:val="22"/>
        </w:rPr>
        <w:t xml:space="preserve">, David </w:t>
      </w:r>
      <w:proofErr w:type="spellStart"/>
      <w:r w:rsidRPr="00674110">
        <w:rPr>
          <w:rFonts w:ascii="Invesco Interstate Light" w:eastAsiaTheme="minorEastAsia" w:hAnsi="Invesco Interstate Light"/>
          <w:i/>
          <w:iCs/>
          <w:sz w:val="22"/>
          <w:szCs w:val="22"/>
        </w:rPr>
        <w:t>Chao</w:t>
      </w:r>
      <w:proofErr w:type="spellEnd"/>
      <w:r w:rsidRPr="00674110">
        <w:rPr>
          <w:rFonts w:ascii="Invesco Interstate Light" w:eastAsiaTheme="minorEastAsia" w:hAnsi="Invesco Interstate Light"/>
          <w:i/>
          <w:iCs/>
          <w:sz w:val="22"/>
          <w:szCs w:val="22"/>
        </w:rPr>
        <w:t xml:space="preserve"> a Brian </w:t>
      </w:r>
      <w:proofErr w:type="spellStart"/>
      <w:r w:rsidRPr="00674110">
        <w:rPr>
          <w:rFonts w:ascii="Invesco Interstate Light" w:eastAsiaTheme="minorEastAsia" w:hAnsi="Invesco Interstate Light"/>
          <w:i/>
          <w:iCs/>
          <w:sz w:val="22"/>
          <w:szCs w:val="22"/>
        </w:rPr>
        <w:t>Levitt</w:t>
      </w:r>
      <w:proofErr w:type="spellEnd"/>
      <w:r w:rsidRPr="00674110">
        <w:rPr>
          <w:rFonts w:ascii="Invesco Interstate Light" w:eastAsiaTheme="minorEastAsia" w:hAnsi="Invesco Interstate Light"/>
          <w:i/>
          <w:iCs/>
          <w:sz w:val="22"/>
          <w:szCs w:val="22"/>
        </w:rPr>
        <w:t>.</w:t>
      </w:r>
    </w:p>
    <w:p w14:paraId="09508815" w14:textId="77777777" w:rsidR="00E06975" w:rsidRPr="006820EC" w:rsidRDefault="00E06975" w:rsidP="006820EC">
      <w:pPr>
        <w:spacing w:line="240" w:lineRule="auto"/>
        <w:jc w:val="both"/>
        <w:rPr>
          <w:rFonts w:ascii="Invesco Interstate Light" w:eastAsiaTheme="minorEastAsia" w:hAnsi="Invesco Interstate Light"/>
          <w:sz w:val="22"/>
          <w:szCs w:val="22"/>
        </w:rPr>
      </w:pPr>
    </w:p>
    <w:p w14:paraId="456D0E8C" w14:textId="77777777" w:rsidR="00D82F78" w:rsidRDefault="00D82F78" w:rsidP="00651AAE">
      <w:pPr>
        <w:autoSpaceDE w:val="0"/>
        <w:autoSpaceDN w:val="0"/>
        <w:adjustRightInd w:val="0"/>
        <w:spacing w:line="240" w:lineRule="auto"/>
        <w:rPr>
          <w:rFonts w:ascii="Invesco Interstate Light" w:hAnsi="Invesco Interstate Light"/>
          <w:b/>
          <w:bCs/>
          <w:sz w:val="22"/>
          <w:szCs w:val="22"/>
        </w:rPr>
      </w:pPr>
    </w:p>
    <w:p w14:paraId="7C334F37" w14:textId="2ACEA8FC" w:rsidR="00497B07" w:rsidRPr="004E3E12" w:rsidRDefault="4E481D2D" w:rsidP="00651AAE">
      <w:pPr>
        <w:autoSpaceDE w:val="0"/>
        <w:autoSpaceDN w:val="0"/>
        <w:adjustRightInd w:val="0"/>
        <w:spacing w:line="240" w:lineRule="auto"/>
        <w:rPr>
          <w:rFonts w:ascii="Invesco Interstate Light" w:hAnsi="Invesco Interstate Light"/>
          <w:b/>
          <w:bCs/>
          <w:sz w:val="22"/>
          <w:szCs w:val="22"/>
        </w:rPr>
      </w:pPr>
      <w:r w:rsidRPr="59A5D358">
        <w:rPr>
          <w:rFonts w:ascii="Invesco Interstate Light" w:hAnsi="Invesco Interstate Light"/>
          <w:b/>
          <w:bCs/>
          <w:sz w:val="22"/>
          <w:szCs w:val="22"/>
        </w:rPr>
        <w:t>Varování před riziky</w:t>
      </w:r>
    </w:p>
    <w:p w14:paraId="16608EBE" w14:textId="77777777" w:rsidR="00252413" w:rsidRDefault="00252413" w:rsidP="00651AAE">
      <w:pPr>
        <w:autoSpaceDE w:val="0"/>
        <w:autoSpaceDN w:val="0"/>
        <w:adjustRightInd w:val="0"/>
        <w:spacing w:line="240" w:lineRule="auto"/>
        <w:rPr>
          <w:rFonts w:ascii="Invesco Interstate Light" w:hAnsi="Invesco Interstate Light"/>
          <w:sz w:val="22"/>
          <w:szCs w:val="22"/>
        </w:rPr>
      </w:pPr>
    </w:p>
    <w:p w14:paraId="60743A25" w14:textId="7305FDDC" w:rsidR="00497B07" w:rsidRPr="004E3E12" w:rsidRDefault="4E481D2D" w:rsidP="00651AAE">
      <w:pPr>
        <w:autoSpaceDE w:val="0"/>
        <w:autoSpaceDN w:val="0"/>
        <w:adjustRightInd w:val="0"/>
        <w:spacing w:line="240" w:lineRule="auto"/>
        <w:rPr>
          <w:rFonts w:ascii="Invesco Interstate Light" w:hAnsi="Invesco Interstate Light"/>
          <w:sz w:val="22"/>
          <w:szCs w:val="22"/>
        </w:rPr>
      </w:pPr>
      <w:r w:rsidRPr="59A5D358">
        <w:rPr>
          <w:rFonts w:ascii="Invesco Interstate Light" w:hAnsi="Invesco Interstate Light"/>
          <w:sz w:val="22"/>
          <w:szCs w:val="22"/>
        </w:rPr>
        <w:t xml:space="preserve">Hodnota investic a výnosy z nich podléhají výkyvům. </w:t>
      </w:r>
    </w:p>
    <w:p w14:paraId="239C23C8" w14:textId="5639A29B" w:rsidR="00497B07" w:rsidRPr="00873CBF" w:rsidRDefault="4E481D2D" w:rsidP="00651AAE">
      <w:pPr>
        <w:autoSpaceDE w:val="0"/>
        <w:autoSpaceDN w:val="0"/>
        <w:adjustRightInd w:val="0"/>
        <w:spacing w:line="240" w:lineRule="auto"/>
        <w:rPr>
          <w:rFonts w:ascii="Invesco Interstate Light" w:hAnsi="Invesco Interstate Light"/>
          <w:b/>
          <w:bCs/>
          <w:sz w:val="22"/>
          <w:szCs w:val="22"/>
        </w:rPr>
      </w:pPr>
      <w:r w:rsidRPr="59A5D358">
        <w:rPr>
          <w:rFonts w:ascii="Invesco Interstate Light" w:hAnsi="Invesco Interstate Light"/>
          <w:sz w:val="22"/>
          <w:szCs w:val="22"/>
        </w:rPr>
        <w:t xml:space="preserve">To může být částečně způsobeno změnami směnných kurzů. Investoři nemusí získat zpět celou </w:t>
      </w:r>
      <w:r w:rsidRPr="00873CBF">
        <w:rPr>
          <w:rFonts w:ascii="Invesco Interstate Light" w:hAnsi="Invesco Interstate Light"/>
          <w:bCs/>
          <w:sz w:val="22"/>
          <w:szCs w:val="22"/>
        </w:rPr>
        <w:t>investovanou částku. Minulá výkonnost není vodítkem pro budoucí výnosy.</w:t>
      </w:r>
    </w:p>
    <w:p w14:paraId="62BB7FCC" w14:textId="43F4B186" w:rsidR="00497B07" w:rsidRPr="00873CBF" w:rsidRDefault="00497B07" w:rsidP="00651AAE">
      <w:pPr>
        <w:autoSpaceDE w:val="0"/>
        <w:autoSpaceDN w:val="0"/>
        <w:adjustRightInd w:val="0"/>
        <w:spacing w:line="240" w:lineRule="auto"/>
        <w:rPr>
          <w:rFonts w:ascii="Invesco Interstate Light" w:hAnsi="Invesco Interstate Light"/>
          <w:b/>
          <w:bCs/>
          <w:sz w:val="22"/>
          <w:szCs w:val="22"/>
        </w:rPr>
      </w:pPr>
    </w:p>
    <w:p w14:paraId="712AB60B" w14:textId="79AC42E6" w:rsidR="00497B07" w:rsidRPr="00873CBF" w:rsidRDefault="4E481D2D" w:rsidP="00651AAE">
      <w:pPr>
        <w:autoSpaceDE w:val="0"/>
        <w:autoSpaceDN w:val="0"/>
        <w:adjustRightInd w:val="0"/>
        <w:spacing w:line="240" w:lineRule="auto"/>
        <w:rPr>
          <w:rFonts w:ascii="Invesco Interstate Light" w:hAnsi="Invesco Interstate Light"/>
          <w:b/>
          <w:bCs/>
          <w:sz w:val="22"/>
          <w:szCs w:val="22"/>
        </w:rPr>
      </w:pPr>
      <w:r w:rsidRPr="00873CBF">
        <w:rPr>
          <w:rFonts w:ascii="Invesco Interstate Light" w:hAnsi="Invesco Interstate Light"/>
          <w:b/>
          <w:bCs/>
          <w:sz w:val="22"/>
          <w:szCs w:val="22"/>
        </w:rPr>
        <w:t>Důležité informace</w:t>
      </w:r>
      <w:r w:rsidR="00873CBF">
        <w:rPr>
          <w:rFonts w:ascii="Invesco Interstate Light" w:hAnsi="Invesco Interstate Light"/>
          <w:b/>
          <w:bCs/>
          <w:sz w:val="22"/>
          <w:szCs w:val="22"/>
        </w:rPr>
        <w:br/>
      </w:r>
    </w:p>
    <w:p w14:paraId="3CEFA5D0" w14:textId="69BDFA0D" w:rsidR="00497B07"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Tato tisková zpráva je určena pouze pro odborný tisk. Tento dokument má pouze informativní charakter. Názory a stanoviska vycházejí z aktuálních tržních podmínek a mohou se změnit.</w:t>
      </w:r>
    </w:p>
    <w:p w14:paraId="382EA382" w14:textId="70438372" w:rsidR="00674110" w:rsidRDefault="00674110" w:rsidP="00651AAE">
      <w:pPr>
        <w:autoSpaceDE w:val="0"/>
        <w:autoSpaceDN w:val="0"/>
        <w:adjustRightInd w:val="0"/>
        <w:spacing w:line="240" w:lineRule="auto"/>
        <w:rPr>
          <w:rFonts w:ascii="Invesco Interstate Light" w:hAnsi="Invesco Interstate Light"/>
          <w:sz w:val="22"/>
          <w:szCs w:val="22"/>
        </w:rPr>
      </w:pPr>
    </w:p>
    <w:p w14:paraId="6916A8B8" w14:textId="255381DF" w:rsidR="00674110" w:rsidRDefault="00674110" w:rsidP="00651AAE">
      <w:pPr>
        <w:autoSpaceDE w:val="0"/>
        <w:autoSpaceDN w:val="0"/>
        <w:adjustRightInd w:val="0"/>
        <w:spacing w:line="240" w:lineRule="auto"/>
        <w:rPr>
          <w:rFonts w:ascii="Invesco Interstate Light" w:hAnsi="Invesco Interstate Light"/>
          <w:sz w:val="22"/>
          <w:szCs w:val="22"/>
        </w:rPr>
      </w:pPr>
    </w:p>
    <w:p w14:paraId="0FAA187D" w14:textId="77777777" w:rsidR="00674110" w:rsidRPr="00654055" w:rsidRDefault="00674110" w:rsidP="00651AAE">
      <w:pPr>
        <w:autoSpaceDE w:val="0"/>
        <w:autoSpaceDN w:val="0"/>
        <w:adjustRightInd w:val="0"/>
        <w:spacing w:line="240" w:lineRule="auto"/>
        <w:rPr>
          <w:rFonts w:ascii="Invesco Interstate Light" w:hAnsi="Invesco Interstate Light"/>
          <w:sz w:val="22"/>
          <w:szCs w:val="22"/>
        </w:rPr>
      </w:pPr>
    </w:p>
    <w:p w14:paraId="6584E07B" w14:textId="0A58FB41" w:rsidR="00497B07" w:rsidRPr="00654055" w:rsidRDefault="00497B07" w:rsidP="00651AAE">
      <w:pPr>
        <w:autoSpaceDE w:val="0"/>
        <w:autoSpaceDN w:val="0"/>
        <w:adjustRightInd w:val="0"/>
        <w:spacing w:line="240" w:lineRule="auto"/>
        <w:rPr>
          <w:rFonts w:ascii="Invesco Interstate Light" w:hAnsi="Invesco Interstate Light"/>
          <w:sz w:val="22"/>
          <w:szCs w:val="22"/>
        </w:rPr>
      </w:pPr>
    </w:p>
    <w:p w14:paraId="7BF77D56" w14:textId="2C324C9A" w:rsidR="00497B07" w:rsidRPr="00654055" w:rsidRDefault="4E481D2D" w:rsidP="00651AAE">
      <w:pPr>
        <w:autoSpaceDE w:val="0"/>
        <w:autoSpaceDN w:val="0"/>
        <w:adjustRightInd w:val="0"/>
        <w:spacing w:line="240" w:lineRule="auto"/>
        <w:rPr>
          <w:rFonts w:ascii="Invesco Interstate Light" w:hAnsi="Invesco Interstate Light"/>
          <w:b/>
          <w:bCs/>
          <w:sz w:val="22"/>
          <w:szCs w:val="22"/>
        </w:rPr>
      </w:pPr>
      <w:r w:rsidRPr="00654055">
        <w:rPr>
          <w:rFonts w:ascii="Invesco Interstate Light" w:hAnsi="Invesco Interstate Light"/>
          <w:b/>
          <w:bCs/>
          <w:sz w:val="22"/>
          <w:szCs w:val="22"/>
        </w:rPr>
        <w:lastRenderedPageBreak/>
        <w:t>O společnosti Invesco</w:t>
      </w:r>
    </w:p>
    <w:p w14:paraId="20BFCDFE" w14:textId="31E2CEBE" w:rsidR="00497B07" w:rsidRPr="00654055" w:rsidRDefault="00497B07" w:rsidP="00651AAE">
      <w:pPr>
        <w:autoSpaceDE w:val="0"/>
        <w:autoSpaceDN w:val="0"/>
        <w:adjustRightInd w:val="0"/>
        <w:spacing w:line="240" w:lineRule="auto"/>
        <w:rPr>
          <w:rFonts w:ascii="Invesco Interstate Light" w:hAnsi="Invesco Interstate Light"/>
          <w:sz w:val="22"/>
          <w:szCs w:val="22"/>
        </w:rPr>
      </w:pPr>
    </w:p>
    <w:p w14:paraId="4EEDC3FF" w14:textId="093C4A73" w:rsidR="00497B07" w:rsidRPr="00654055" w:rsidRDefault="4E481D2D" w:rsidP="00651AAE">
      <w:pPr>
        <w:autoSpaceDE w:val="0"/>
        <w:autoSpaceDN w:val="0"/>
        <w:adjustRightInd w:val="0"/>
        <w:spacing w:line="240" w:lineRule="auto"/>
        <w:rPr>
          <w:rFonts w:ascii="Invesco Interstate Light" w:hAnsi="Invesco Interstate Light"/>
          <w:sz w:val="22"/>
          <w:szCs w:val="22"/>
        </w:rPr>
      </w:pPr>
      <w:proofErr w:type="spellStart"/>
      <w:r w:rsidRPr="00654055">
        <w:rPr>
          <w:rFonts w:ascii="Invesco Interstate Light" w:hAnsi="Invesco Interstate Light"/>
          <w:sz w:val="22"/>
          <w:szCs w:val="22"/>
        </w:rPr>
        <w:t>Invesco</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Asset</w:t>
      </w:r>
      <w:proofErr w:type="spellEnd"/>
      <w:r w:rsidRPr="00654055">
        <w:rPr>
          <w:rFonts w:ascii="Invesco Interstate Light" w:hAnsi="Invesco Interstate Light"/>
          <w:sz w:val="22"/>
          <w:szCs w:val="22"/>
        </w:rPr>
        <w:t xml:space="preserve"> Management </w:t>
      </w:r>
      <w:proofErr w:type="spellStart"/>
      <w:r w:rsidRPr="00654055">
        <w:rPr>
          <w:rFonts w:ascii="Invesco Interstate Light" w:hAnsi="Invesco Interstate Light"/>
          <w:sz w:val="22"/>
          <w:szCs w:val="22"/>
        </w:rPr>
        <w:t>Deutschland</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GmbH</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Invesco</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Asset</w:t>
      </w:r>
      <w:proofErr w:type="spellEnd"/>
      <w:r w:rsidRPr="00654055">
        <w:rPr>
          <w:rFonts w:ascii="Invesco Interstate Light" w:hAnsi="Invesco Interstate Light"/>
          <w:sz w:val="22"/>
          <w:szCs w:val="22"/>
        </w:rPr>
        <w:t xml:space="preserve"> Management </w:t>
      </w:r>
      <w:proofErr w:type="spellStart"/>
      <w:r w:rsidRPr="00654055">
        <w:rPr>
          <w:rFonts w:ascii="Invesco Interstate Light" w:hAnsi="Invesco Interstate Light"/>
          <w:sz w:val="22"/>
          <w:szCs w:val="22"/>
        </w:rPr>
        <w:t>Österreich</w:t>
      </w:r>
      <w:proofErr w:type="spellEnd"/>
      <w:r w:rsidRPr="00654055">
        <w:rPr>
          <w:rFonts w:ascii="Invesco Interstate Light" w:hAnsi="Invesco Interstate Light"/>
          <w:sz w:val="22"/>
          <w:szCs w:val="22"/>
        </w:rPr>
        <w:t xml:space="preserve"> </w:t>
      </w:r>
      <w:r w:rsidR="008E6B91">
        <w:rPr>
          <w:rFonts w:ascii="Invesco Interstate Light" w:hAnsi="Invesco Interstate Light"/>
        </w:rPr>
        <w:t>–</w:t>
      </w:r>
      <w:r w:rsidRPr="00654055">
        <w:rPr>
          <w:rFonts w:ascii="Invesco Interstate Light" w:hAnsi="Invesco Interstate Light"/>
          <w:sz w:val="22"/>
          <w:szCs w:val="22"/>
        </w:rPr>
        <w:t xml:space="preserve"> pobočka pobočky </w:t>
      </w:r>
      <w:proofErr w:type="spellStart"/>
      <w:r w:rsidRPr="00654055">
        <w:rPr>
          <w:rFonts w:ascii="Invesco Interstate Light" w:hAnsi="Invesco Interstate Light"/>
          <w:sz w:val="22"/>
          <w:szCs w:val="22"/>
        </w:rPr>
        <w:t>Invesco</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Asset</w:t>
      </w:r>
      <w:proofErr w:type="spellEnd"/>
      <w:r w:rsidRPr="00654055">
        <w:rPr>
          <w:rFonts w:ascii="Invesco Interstate Light" w:hAnsi="Invesco Interstate Light"/>
          <w:sz w:val="22"/>
          <w:szCs w:val="22"/>
        </w:rPr>
        <w:t xml:space="preserve"> Management </w:t>
      </w:r>
      <w:proofErr w:type="spellStart"/>
      <w:r w:rsidRPr="00654055">
        <w:rPr>
          <w:rFonts w:ascii="Invesco Interstate Light" w:hAnsi="Invesco Interstate Light"/>
          <w:sz w:val="22"/>
          <w:szCs w:val="22"/>
        </w:rPr>
        <w:t>Deutschland</w:t>
      </w:r>
      <w:proofErr w:type="spellEnd"/>
      <w:r w:rsidRPr="00654055">
        <w:rPr>
          <w:rFonts w:ascii="Invesco Interstate Light" w:hAnsi="Invesco Interstate Light"/>
          <w:sz w:val="22"/>
          <w:szCs w:val="22"/>
        </w:rPr>
        <w:t xml:space="preserve"> </w:t>
      </w:r>
      <w:proofErr w:type="spellStart"/>
      <w:proofErr w:type="gramStart"/>
      <w:r w:rsidRPr="00654055">
        <w:rPr>
          <w:rFonts w:ascii="Invesco Interstate Light" w:hAnsi="Invesco Interstate Light"/>
          <w:sz w:val="22"/>
          <w:szCs w:val="22"/>
        </w:rPr>
        <w:t>GmbH</w:t>
      </w:r>
      <w:proofErr w:type="spellEnd"/>
      <w:r w:rsidRPr="00654055">
        <w:rPr>
          <w:rFonts w:ascii="Invesco Interstate Light" w:hAnsi="Invesco Interstate Light"/>
          <w:sz w:val="22"/>
          <w:szCs w:val="22"/>
        </w:rPr>
        <w:t>- jsou</w:t>
      </w:r>
      <w:proofErr w:type="gramEnd"/>
      <w:r w:rsidRPr="00654055">
        <w:rPr>
          <w:rFonts w:ascii="Invesco Interstate Light" w:hAnsi="Invesco Interstate Light"/>
          <w:sz w:val="22"/>
          <w:szCs w:val="22"/>
        </w:rPr>
        <w:t xml:space="preserve"> součástí </w:t>
      </w:r>
      <w:proofErr w:type="spellStart"/>
      <w:r w:rsidRPr="00654055">
        <w:rPr>
          <w:rFonts w:ascii="Invesco Interstate Light" w:hAnsi="Invesco Interstate Light"/>
          <w:sz w:val="22"/>
          <w:szCs w:val="22"/>
        </w:rPr>
        <w:t>Invesco</w:t>
      </w:r>
      <w:proofErr w:type="spellEnd"/>
      <w:r w:rsidRPr="00654055">
        <w:rPr>
          <w:rFonts w:ascii="Invesco Interstate Light" w:hAnsi="Invesco Interstate Light"/>
          <w:sz w:val="22"/>
          <w:szCs w:val="22"/>
        </w:rPr>
        <w:t xml:space="preserve"> Ltd., </w:t>
      </w:r>
    </w:p>
    <w:p w14:paraId="4F1CC255" w14:textId="5EB21A0C"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společnosti pro správu aktiv se spravovanými aktivy v hodnotě více než 1 593 miliard USD (k 31. říjnu 2021).</w:t>
      </w:r>
    </w:p>
    <w:p w14:paraId="229C2172" w14:textId="7AA077E9"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 </w:t>
      </w:r>
    </w:p>
    <w:p w14:paraId="559399C3" w14:textId="0A729461"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V případě jakýchkoli dotazů nebo potřeby dalších informací se obraťte na společnost </w:t>
      </w:r>
      <w:proofErr w:type="spellStart"/>
      <w:r w:rsidRPr="00654055">
        <w:rPr>
          <w:rFonts w:ascii="Invesco Interstate Light" w:hAnsi="Invesco Interstate Light"/>
          <w:sz w:val="22"/>
          <w:szCs w:val="22"/>
        </w:rPr>
        <w:t>Invesco</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Asset</w:t>
      </w:r>
      <w:proofErr w:type="spellEnd"/>
      <w:r w:rsidRPr="00654055">
        <w:rPr>
          <w:rFonts w:ascii="Invesco Interstate Light" w:hAnsi="Invesco Interstate Light"/>
          <w:sz w:val="22"/>
          <w:szCs w:val="22"/>
        </w:rPr>
        <w:t xml:space="preserve"> Management</w:t>
      </w:r>
      <w:r w:rsidR="00CD1333">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Deutschland</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GmbH</w:t>
      </w:r>
      <w:proofErr w:type="spellEnd"/>
      <w:r w:rsidRPr="00654055">
        <w:rPr>
          <w:rFonts w:ascii="Invesco Interstate Light" w:hAnsi="Invesco Interstate Light"/>
          <w:sz w:val="22"/>
          <w:szCs w:val="22"/>
        </w:rPr>
        <w:t xml:space="preserve">, Valentin </w:t>
      </w:r>
      <w:proofErr w:type="spellStart"/>
      <w:r w:rsidRPr="00654055">
        <w:rPr>
          <w:rFonts w:ascii="Invesco Interstate Light" w:hAnsi="Invesco Interstate Light"/>
          <w:sz w:val="22"/>
          <w:szCs w:val="22"/>
        </w:rPr>
        <w:t>Jakubow</w:t>
      </w:r>
      <w:proofErr w:type="spellEnd"/>
      <w:r w:rsidRPr="00654055">
        <w:rPr>
          <w:rFonts w:ascii="Invesco Interstate Light" w:hAnsi="Invesco Interstate Light"/>
          <w:sz w:val="22"/>
          <w:szCs w:val="22"/>
        </w:rPr>
        <w:t>, telefon +49 69 29807-311.</w:t>
      </w:r>
    </w:p>
    <w:p w14:paraId="58410BAD" w14:textId="4A07EF32"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 </w:t>
      </w:r>
    </w:p>
    <w:p w14:paraId="30D1D96A" w14:textId="1DCAF203"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Obsažené informace nepředstavují investiční doporučení ani jiné poradenství. </w:t>
      </w:r>
      <w:r w:rsidR="00873CBF">
        <w:rPr>
          <w:rFonts w:ascii="Invesco Interstate Light" w:hAnsi="Invesco Interstate Light"/>
          <w:sz w:val="22"/>
          <w:szCs w:val="22"/>
        </w:rPr>
        <w:t xml:space="preserve"> </w:t>
      </w:r>
      <w:r w:rsidRPr="00654055">
        <w:rPr>
          <w:rFonts w:ascii="Invesco Interstate Light" w:hAnsi="Invesco Interstate Light"/>
          <w:sz w:val="22"/>
          <w:szCs w:val="22"/>
        </w:rPr>
        <w:t>Prognózy a výhledy trhu uvedené v tomto materiálu jsou subjektivní odhady a předpoklady</w:t>
      </w:r>
    </w:p>
    <w:p w14:paraId="28F600F3" w14:textId="50DDB12F"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vedení fondu nebo jeho zástupců. Mohou se kdykoli změnit bez</w:t>
      </w:r>
      <w:r w:rsidR="00873CBF">
        <w:rPr>
          <w:rFonts w:ascii="Invesco Interstate Light" w:hAnsi="Invesco Interstate Light"/>
          <w:sz w:val="22"/>
          <w:szCs w:val="22"/>
        </w:rPr>
        <w:t xml:space="preserve"> </w:t>
      </w:r>
      <w:r w:rsidRPr="00654055">
        <w:rPr>
          <w:rFonts w:ascii="Invesco Interstate Light" w:hAnsi="Invesco Interstate Light"/>
          <w:sz w:val="22"/>
          <w:szCs w:val="22"/>
        </w:rPr>
        <w:t>předchozího upozornění. Nelze zaručit, že se prognózy uskuteční podle předpokladů.</w:t>
      </w:r>
    </w:p>
    <w:p w14:paraId="1365D1A8" w14:textId="3E24FE18"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 </w:t>
      </w:r>
    </w:p>
    <w:p w14:paraId="04C59B69" w14:textId="4417A93D" w:rsidR="00C2269E"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Vydavatelem těchto informací v České republice je společnost </w:t>
      </w:r>
      <w:proofErr w:type="spellStart"/>
      <w:r w:rsidRPr="00654055">
        <w:rPr>
          <w:rFonts w:ascii="Invesco Interstate Light" w:hAnsi="Invesco Interstate Light"/>
          <w:sz w:val="22"/>
          <w:szCs w:val="22"/>
        </w:rPr>
        <w:t>Invesco</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Asset</w:t>
      </w:r>
      <w:proofErr w:type="spellEnd"/>
      <w:r w:rsidRPr="00654055">
        <w:rPr>
          <w:rFonts w:ascii="Invesco Interstate Light" w:hAnsi="Invesco Interstate Light"/>
          <w:sz w:val="22"/>
          <w:szCs w:val="22"/>
        </w:rPr>
        <w:t xml:space="preserve"> Management </w:t>
      </w:r>
      <w:proofErr w:type="spellStart"/>
      <w:r w:rsidRPr="00654055">
        <w:rPr>
          <w:rFonts w:ascii="Invesco Interstate Light" w:hAnsi="Invesco Interstate Light"/>
          <w:sz w:val="22"/>
          <w:szCs w:val="22"/>
        </w:rPr>
        <w:t>Deutschland</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GmbH</w:t>
      </w:r>
      <w:proofErr w:type="spellEnd"/>
      <w:r w:rsidRPr="00654055">
        <w:rPr>
          <w:rFonts w:ascii="Invesco Interstate Light" w:hAnsi="Invesco Interstate Light"/>
          <w:sz w:val="22"/>
          <w:szCs w:val="22"/>
        </w:rPr>
        <w:t xml:space="preserve">, An der </w:t>
      </w:r>
      <w:proofErr w:type="spellStart"/>
      <w:r w:rsidRPr="00654055">
        <w:rPr>
          <w:rFonts w:ascii="Invesco Interstate Light" w:hAnsi="Invesco Interstate Light"/>
          <w:sz w:val="22"/>
          <w:szCs w:val="22"/>
        </w:rPr>
        <w:t>Welle</w:t>
      </w:r>
      <w:proofErr w:type="spellEnd"/>
      <w:r w:rsidRPr="00654055">
        <w:rPr>
          <w:rFonts w:ascii="Invesco Interstate Light" w:hAnsi="Invesco Interstate Light"/>
          <w:sz w:val="22"/>
          <w:szCs w:val="22"/>
        </w:rPr>
        <w:t xml:space="preserve"> 5, D-60322 Frankfurt nad Mohanem.</w:t>
      </w:r>
      <w:r w:rsidR="00497B07" w:rsidRPr="00654055">
        <w:rPr>
          <w:rFonts w:ascii="Invesco Interstate Light" w:hAnsi="Invesco Interstate Light"/>
          <w:sz w:val="22"/>
          <w:szCs w:val="22"/>
        </w:rPr>
        <w:br/>
      </w:r>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Red</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Oak</w:t>
      </w:r>
      <w:proofErr w:type="spellEnd"/>
      <w:r w:rsidRPr="00654055">
        <w:rPr>
          <w:rFonts w:ascii="Invesco Interstate Light" w:hAnsi="Invesco Interstate Light"/>
          <w:sz w:val="22"/>
          <w:szCs w:val="22"/>
        </w:rPr>
        <w:t xml:space="preserve"> ID: 1958016</w:t>
      </w:r>
    </w:p>
    <w:p w14:paraId="27649EBB" w14:textId="77777777" w:rsidR="00654055" w:rsidRPr="00654055" w:rsidRDefault="00654055" w:rsidP="00651AAE">
      <w:pPr>
        <w:autoSpaceDE w:val="0"/>
        <w:autoSpaceDN w:val="0"/>
        <w:adjustRightInd w:val="0"/>
        <w:spacing w:line="240" w:lineRule="auto"/>
        <w:rPr>
          <w:rFonts w:ascii="Invesco Interstate Light" w:hAnsi="Invesco Interstate Light"/>
          <w:sz w:val="22"/>
          <w:szCs w:val="22"/>
        </w:rPr>
      </w:pPr>
    </w:p>
    <w:p w14:paraId="1D371E5F" w14:textId="77777777" w:rsidR="002355DD" w:rsidRPr="00873CBF" w:rsidRDefault="002355DD" w:rsidP="59A5D358">
      <w:pPr>
        <w:autoSpaceDE w:val="0"/>
        <w:autoSpaceDN w:val="0"/>
        <w:adjustRightInd w:val="0"/>
        <w:spacing w:line="240" w:lineRule="auto"/>
        <w:rPr>
          <w:rFonts w:ascii="Invesco Interstate Light" w:hAnsi="Invesco Interstate Light"/>
          <w:b/>
          <w:sz w:val="22"/>
          <w:szCs w:val="22"/>
        </w:rPr>
      </w:pPr>
    </w:p>
    <w:p w14:paraId="64E7D96B" w14:textId="4FE2B68B" w:rsidR="002355DD" w:rsidRPr="00861B48" w:rsidRDefault="002355DD" w:rsidP="00861B48">
      <w:pPr>
        <w:spacing w:line="240" w:lineRule="auto"/>
        <w:rPr>
          <w:rFonts w:ascii="Invesco Interstate Light" w:hAnsi="Invesco Interstate Light"/>
          <w:b/>
          <w:sz w:val="22"/>
          <w:szCs w:val="22"/>
        </w:rPr>
      </w:pPr>
      <w:r w:rsidRPr="00861B48">
        <w:rPr>
          <w:rFonts w:ascii="Invesco Interstate Light" w:hAnsi="Invesco Interstate Light"/>
          <w:b/>
          <w:sz w:val="22"/>
          <w:szCs w:val="22"/>
        </w:rPr>
        <w:t>Pro více informací kontaktujte:</w:t>
      </w:r>
    </w:p>
    <w:p w14:paraId="6F193651" w14:textId="77777777" w:rsidR="00861B48" w:rsidRPr="00861B48" w:rsidRDefault="00861B48" w:rsidP="00861B48">
      <w:pPr>
        <w:spacing w:line="240" w:lineRule="auto"/>
        <w:rPr>
          <w:rFonts w:ascii="Invesco Interstate Light" w:hAnsi="Invesco Interstate Light"/>
          <w:b/>
          <w:sz w:val="22"/>
          <w:szCs w:val="22"/>
          <w:u w:val="single"/>
        </w:rPr>
      </w:pPr>
    </w:p>
    <w:p w14:paraId="2D8CCFC3" w14:textId="77777777" w:rsidR="002355DD" w:rsidRPr="00873CBF" w:rsidRDefault="002355DD" w:rsidP="002355DD">
      <w:pPr>
        <w:spacing w:line="240" w:lineRule="exact"/>
        <w:rPr>
          <w:rFonts w:ascii="Invesco Interstate Light" w:hAnsi="Invesco Interstate Light"/>
          <w:b/>
          <w:sz w:val="22"/>
          <w:szCs w:val="22"/>
        </w:rPr>
      </w:pPr>
      <w:r w:rsidRPr="00873CBF">
        <w:rPr>
          <w:rFonts w:ascii="Invesco Interstate Light" w:hAnsi="Invesco Interstate Light"/>
          <w:b/>
          <w:sz w:val="22"/>
          <w:szCs w:val="22"/>
        </w:rPr>
        <w:t>Eliška Krohová</w:t>
      </w:r>
    </w:p>
    <w:p w14:paraId="0E0B4947" w14:textId="77777777" w:rsidR="002355DD" w:rsidRPr="00873CBF" w:rsidRDefault="002355DD" w:rsidP="002355DD">
      <w:pPr>
        <w:spacing w:line="240" w:lineRule="exact"/>
        <w:rPr>
          <w:rFonts w:ascii="Invesco Interstate Light" w:hAnsi="Invesco Interstate Light"/>
          <w:b/>
          <w:sz w:val="22"/>
          <w:szCs w:val="22"/>
        </w:rPr>
      </w:pPr>
      <w:r w:rsidRPr="00873CBF">
        <w:rPr>
          <w:rFonts w:ascii="Invesco Interstate Light" w:hAnsi="Invesco Interstate Light"/>
          <w:b/>
          <w:sz w:val="22"/>
          <w:szCs w:val="22"/>
        </w:rPr>
        <w:t>Crest Communications, a.s.</w:t>
      </w:r>
    </w:p>
    <w:p w14:paraId="6206EFAC" w14:textId="77777777" w:rsidR="002355DD" w:rsidRPr="00873CBF" w:rsidRDefault="002355DD" w:rsidP="002355DD">
      <w:pPr>
        <w:spacing w:line="240" w:lineRule="exact"/>
        <w:rPr>
          <w:rFonts w:ascii="Invesco Interstate Light" w:hAnsi="Invesco Interstate Light"/>
          <w:sz w:val="22"/>
          <w:szCs w:val="22"/>
        </w:rPr>
      </w:pPr>
    </w:p>
    <w:p w14:paraId="3F25933E" w14:textId="77777777" w:rsidR="002355DD" w:rsidRPr="00873CBF" w:rsidRDefault="002355DD" w:rsidP="002355DD">
      <w:pPr>
        <w:spacing w:line="240" w:lineRule="exact"/>
        <w:rPr>
          <w:rFonts w:ascii="Invesco Interstate Light" w:hAnsi="Invesco Interstate Light"/>
          <w:sz w:val="22"/>
          <w:szCs w:val="22"/>
        </w:rPr>
      </w:pPr>
      <w:r w:rsidRPr="00873CBF">
        <w:rPr>
          <w:rFonts w:ascii="Invesco Interstate Light" w:hAnsi="Invesco Interstate Light"/>
          <w:sz w:val="22"/>
          <w:szCs w:val="22"/>
        </w:rPr>
        <w:t>Ostrovní 126/30</w:t>
      </w:r>
    </w:p>
    <w:p w14:paraId="1F8E91BC" w14:textId="77777777" w:rsidR="002355DD" w:rsidRPr="00873CBF" w:rsidRDefault="002355DD" w:rsidP="002355DD">
      <w:pPr>
        <w:spacing w:line="240" w:lineRule="exact"/>
        <w:rPr>
          <w:rFonts w:ascii="Invesco Interstate Light" w:hAnsi="Invesco Interstate Light"/>
          <w:sz w:val="22"/>
          <w:szCs w:val="22"/>
        </w:rPr>
      </w:pPr>
      <w:r w:rsidRPr="00873CBF">
        <w:rPr>
          <w:rFonts w:ascii="Invesco Interstate Light" w:hAnsi="Invesco Interstate Light"/>
          <w:sz w:val="22"/>
          <w:szCs w:val="22"/>
        </w:rPr>
        <w:t>110 00 Praha 1</w:t>
      </w:r>
    </w:p>
    <w:p w14:paraId="3B799577" w14:textId="77777777" w:rsidR="002355DD" w:rsidRPr="00873CBF" w:rsidRDefault="002355DD" w:rsidP="002355DD">
      <w:pPr>
        <w:spacing w:line="240" w:lineRule="exact"/>
        <w:rPr>
          <w:rFonts w:ascii="Invesco Interstate Light" w:hAnsi="Invesco Interstate Light"/>
          <w:sz w:val="22"/>
          <w:szCs w:val="22"/>
        </w:rPr>
      </w:pPr>
      <w:proofErr w:type="spellStart"/>
      <w:r w:rsidRPr="00873CBF">
        <w:rPr>
          <w:rFonts w:ascii="Invesco Interstate Light" w:hAnsi="Invesco Interstate Light"/>
          <w:sz w:val="22"/>
          <w:szCs w:val="22"/>
        </w:rPr>
        <w:t>gsm</w:t>
      </w:r>
      <w:proofErr w:type="spellEnd"/>
      <w:r w:rsidRPr="00873CBF">
        <w:rPr>
          <w:rFonts w:ascii="Invesco Interstate Light" w:hAnsi="Invesco Interstate Light"/>
          <w:sz w:val="22"/>
          <w:szCs w:val="22"/>
        </w:rPr>
        <w:t>: + 420 720 406 659</w:t>
      </w:r>
    </w:p>
    <w:p w14:paraId="1D8AC0F5" w14:textId="77777777" w:rsidR="00861B48" w:rsidRPr="00873CBF" w:rsidRDefault="005A7C57" w:rsidP="00861B48">
      <w:pPr>
        <w:spacing w:line="240" w:lineRule="exact"/>
        <w:rPr>
          <w:rFonts w:ascii="Invesco Interstate Light" w:hAnsi="Invesco Interstate Light"/>
          <w:sz w:val="22"/>
          <w:szCs w:val="22"/>
        </w:rPr>
      </w:pPr>
      <w:r>
        <w:fldChar w:fldCharType="begin"/>
      </w:r>
      <w:r>
        <w:instrText>HYPERLINK \o "blocked::http://www.crestcom.cz http://www.crestcom.cz/"</w:instrText>
      </w:r>
      <w:r>
        <w:fldChar w:fldCharType="separate"/>
      </w:r>
      <w:r w:rsidR="00657ED1">
        <w:rPr>
          <w:rFonts w:ascii="Times New Roman" w:hAnsi="Times New Roman"/>
          <w:b/>
          <w:bCs/>
        </w:rPr>
        <w:t>Chyba! Odkaz není platný.</w:t>
      </w:r>
      <w:r>
        <w:rPr>
          <w:rFonts w:ascii="Times New Roman" w:hAnsi="Times New Roman"/>
          <w:b/>
          <w:bCs/>
        </w:rPr>
        <w:fldChar w:fldCharType="end"/>
      </w:r>
    </w:p>
    <w:p w14:paraId="22D43DA7" w14:textId="77777777" w:rsidR="002355DD" w:rsidRPr="00873CBF" w:rsidRDefault="002355DD" w:rsidP="002355DD">
      <w:pPr>
        <w:spacing w:line="240" w:lineRule="exact"/>
        <w:rPr>
          <w:rFonts w:ascii="Invesco Interstate Light" w:hAnsi="Invesco Interstate Light"/>
          <w:sz w:val="22"/>
          <w:szCs w:val="22"/>
        </w:rPr>
      </w:pPr>
      <w:r w:rsidRPr="00873CBF">
        <w:rPr>
          <w:rFonts w:ascii="Invesco Interstate Light" w:hAnsi="Invesco Interstate Light"/>
          <w:sz w:val="22"/>
          <w:szCs w:val="22"/>
        </w:rPr>
        <w:t xml:space="preserve">e-mail: </w:t>
      </w:r>
      <w:hyperlink r:id="rId12" w:history="1">
        <w:r w:rsidRPr="00873CBF">
          <w:rPr>
            <w:rFonts w:ascii="Invesco Interstate Light" w:hAnsi="Invesco Interstate Light"/>
            <w:sz w:val="22"/>
            <w:szCs w:val="22"/>
          </w:rPr>
          <w:t>eliska.krohova@crestcom.cz</w:t>
        </w:r>
      </w:hyperlink>
    </w:p>
    <w:p w14:paraId="6694DBAE" w14:textId="77777777" w:rsidR="002355DD" w:rsidRPr="004E3E12" w:rsidRDefault="002355DD" w:rsidP="59A5D358">
      <w:pPr>
        <w:autoSpaceDE w:val="0"/>
        <w:autoSpaceDN w:val="0"/>
        <w:adjustRightInd w:val="0"/>
        <w:spacing w:line="240" w:lineRule="auto"/>
      </w:pPr>
    </w:p>
    <w:sectPr w:rsidR="002355DD" w:rsidRPr="004E3E12" w:rsidSect="00D735BC">
      <w:headerReference w:type="default" r:id="rId13"/>
      <w:pgSz w:w="11906" w:h="16838" w:code="9"/>
      <w:pgMar w:top="3062" w:right="926" w:bottom="1049" w:left="1361" w:header="51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635D8" w14:textId="77777777" w:rsidR="00D44310" w:rsidRDefault="00D44310">
      <w:r>
        <w:separator/>
      </w:r>
    </w:p>
  </w:endnote>
  <w:endnote w:type="continuationSeparator" w:id="0">
    <w:p w14:paraId="141936C7" w14:textId="77777777" w:rsidR="00D44310" w:rsidRDefault="00D44310">
      <w:r>
        <w:continuationSeparator/>
      </w:r>
    </w:p>
  </w:endnote>
  <w:endnote w:type="continuationNotice" w:id="1">
    <w:p w14:paraId="7AF2637C" w14:textId="77777777" w:rsidR="00D44310" w:rsidRDefault="00D4431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state-Light">
    <w:altName w:val="Times New Roman"/>
    <w:panose1 w:val="00000000000000000000"/>
    <w:charset w:val="00"/>
    <w:family w:val="auto"/>
    <w:notTrueType/>
    <w:pitch w:val="variable"/>
    <w:sig w:usb0="00000081" w:usb1="00000000" w:usb2="00000000" w:usb3="00000000" w:csb0="00000009"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InvescoInterstate-Light">
    <w:altName w:val="Times New Roman"/>
    <w:panose1 w:val="00000000000000000000"/>
    <w:charset w:val="00"/>
    <w:family w:val="auto"/>
    <w:notTrueType/>
    <w:pitch w:val="default"/>
    <w:sig w:usb0="00000003" w:usb1="00000000" w:usb2="00000000" w:usb3="00000000" w:csb0="00000001" w:csb1="00000000"/>
  </w:font>
  <w:font w:name="Interstate-Bold">
    <w:altName w:val="Times New Roman"/>
    <w:panose1 w:val="00000000000000000000"/>
    <w:charset w:val="00"/>
    <w:family w:val="auto"/>
    <w:notTrueType/>
    <w:pitch w:val="variable"/>
    <w:sig w:usb0="00000081" w:usb1="00000000" w:usb2="00000000" w:usb3="00000000" w:csb0="00000009"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Invesco Interstate Light">
    <w:altName w:val="Calibri"/>
    <w:panose1 w:val="00000000000000000000"/>
    <w:charset w:val="00"/>
    <w:family w:val="modern"/>
    <w:notTrueType/>
    <w:pitch w:val="variable"/>
    <w:sig w:usb0="A00000AF" w:usb1="5000204A" w:usb2="00000000" w:usb3="00000000" w:csb0="0000019B" w:csb1="00000000"/>
  </w:font>
  <w:font w:name="Invesco Interstate Bold">
    <w:altName w:val="Calibri"/>
    <w:panose1 w:val="00000000000000000000"/>
    <w:charset w:val="00"/>
    <w:family w:val="modern"/>
    <w:notTrueType/>
    <w:pitch w:val="variable"/>
    <w:sig w:usb0="A00000AF" w:usb1="5000204A" w:usb2="00000000" w:usb3="00000000" w:csb0="0000019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2CE05" w14:textId="77777777" w:rsidR="00D44310" w:rsidRDefault="00D44310">
      <w:r>
        <w:separator/>
      </w:r>
    </w:p>
  </w:footnote>
  <w:footnote w:type="continuationSeparator" w:id="0">
    <w:p w14:paraId="7A1C8992" w14:textId="77777777" w:rsidR="00D44310" w:rsidRDefault="00D44310">
      <w:r>
        <w:continuationSeparator/>
      </w:r>
    </w:p>
  </w:footnote>
  <w:footnote w:type="continuationNotice" w:id="1">
    <w:p w14:paraId="4939525C" w14:textId="77777777" w:rsidR="00D44310" w:rsidRDefault="00D4431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CE542" w14:textId="37C9FB14" w:rsidR="00702C33" w:rsidRPr="00DD40A4" w:rsidRDefault="00702C33" w:rsidP="00F01B90">
    <w:pPr>
      <w:pStyle w:val="Zhlav"/>
      <w:pBdr>
        <w:top w:val="single" w:sz="4" w:space="3" w:color="auto"/>
      </w:pBdr>
      <w:spacing w:line="298" w:lineRule="exact"/>
      <w:ind w:left="3402"/>
      <w:rPr>
        <w:rFonts w:ascii="Invesco Interstate Bold" w:hAnsi="Invesco Interstate Bold"/>
        <w:sz w:val="28"/>
        <w:szCs w:val="28"/>
      </w:rPr>
    </w:pPr>
    <w:r>
      <w:rPr>
        <w:rFonts w:ascii="Invesco Interstate Light" w:hAnsi="Invesco Interstate Light"/>
        <w:noProof/>
        <w:color w:val="000000"/>
        <w:sz w:val="23"/>
        <w:szCs w:val="23"/>
        <w:lang w:eastAsia="cs-CZ"/>
      </w:rPr>
      <w:drawing>
        <wp:anchor distT="0" distB="0" distL="114300" distR="114300" simplePos="0" relativeHeight="251658240" behindDoc="0" locked="0" layoutInCell="1" allowOverlap="1" wp14:anchorId="699ED488" wp14:editId="0D4C568D">
          <wp:simplePos x="0" y="0"/>
          <wp:positionH relativeFrom="column">
            <wp:posOffset>-180975</wp:posOffset>
          </wp:positionH>
          <wp:positionV relativeFrom="paragraph">
            <wp:posOffset>67310</wp:posOffset>
          </wp:positionV>
          <wp:extent cx="1210945" cy="895350"/>
          <wp:effectExtent l="0" t="0" r="825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0945" cy="895350"/>
                  </a:xfrm>
                  <a:prstGeom prst="rect">
                    <a:avLst/>
                  </a:prstGeom>
                  <a:noFill/>
                  <a:ln>
                    <a:noFill/>
                  </a:ln>
                </pic:spPr>
              </pic:pic>
            </a:graphicData>
          </a:graphic>
          <wp14:sizeRelH relativeFrom="page">
            <wp14:pctWidth>0</wp14:pctWidth>
          </wp14:sizeRelH>
          <wp14:sizeRelV relativeFrom="page">
            <wp14:pctHeight>0</wp14:pctHeight>
          </wp14:sizeRelV>
        </wp:anchor>
      </w:drawing>
    </w:r>
    <w:r w:rsidR="59A5D358">
      <w:rPr>
        <w:rFonts w:ascii="Invesco Interstate Bold" w:hAnsi="Invesco Interstate Bold"/>
        <w:sz w:val="28"/>
        <w:szCs w:val="28"/>
      </w:rPr>
      <w:t xml:space="preserve">Press </w:t>
    </w:r>
    <w:proofErr w:type="spellStart"/>
    <w:r w:rsidR="59A5D358">
      <w:rPr>
        <w:rFonts w:ascii="Invesco Interstate Bold" w:hAnsi="Invesco Interstate Bold"/>
        <w:sz w:val="28"/>
        <w:szCs w:val="28"/>
      </w:rPr>
      <w:t>release</w:t>
    </w:r>
    <w:proofErr w:type="spellEnd"/>
  </w:p>
  <w:p w14:paraId="47A3E141" w14:textId="77777777" w:rsidR="00702C33" w:rsidRPr="000730A6" w:rsidRDefault="00702C33" w:rsidP="00F01B90">
    <w:pPr>
      <w:pStyle w:val="Zhlav"/>
      <w:pBdr>
        <w:top w:val="single" w:sz="4" w:space="3" w:color="auto"/>
      </w:pBdr>
      <w:spacing w:line="298" w:lineRule="exact"/>
      <w:ind w:left="3402"/>
      <w:rPr>
        <w:color w:val="000000"/>
        <w:sz w:val="28"/>
        <w:szCs w:val="28"/>
      </w:rPr>
    </w:pPr>
  </w:p>
  <w:p w14:paraId="75055101" w14:textId="77777777" w:rsidR="00702C33" w:rsidRPr="000730A6" w:rsidRDefault="00702C33" w:rsidP="00F01B90">
    <w:pPr>
      <w:pStyle w:val="Zhlav"/>
      <w:pBdr>
        <w:top w:val="single" w:sz="4" w:space="3" w:color="auto"/>
      </w:pBdr>
      <w:spacing w:line="298" w:lineRule="exact"/>
      <w:ind w:left="3402"/>
      <w:rPr>
        <w:color w:val="000000"/>
        <w:sz w:val="28"/>
        <w:szCs w:val="28"/>
      </w:rPr>
    </w:pPr>
  </w:p>
  <w:p w14:paraId="68017DC2" w14:textId="77777777" w:rsidR="00702C33" w:rsidRPr="000730A6" w:rsidRDefault="00702C33" w:rsidP="00EB6787">
    <w:pPr>
      <w:pStyle w:val="Zhlav"/>
      <w:pBdr>
        <w:top w:val="single" w:sz="4" w:space="3" w:color="auto"/>
      </w:pBdr>
      <w:spacing w:line="298" w:lineRule="exact"/>
      <w:ind w:left="3402"/>
      <w:jc w:val="right"/>
      <w:rPr>
        <w:color w:val="000000"/>
        <w:sz w:val="23"/>
        <w:szCs w:val="23"/>
      </w:rPr>
    </w:pPr>
  </w:p>
  <w:p w14:paraId="1C4278FC" w14:textId="77777777" w:rsidR="00702C33" w:rsidRPr="000730A6" w:rsidRDefault="00702C33" w:rsidP="00EB6787">
    <w:pPr>
      <w:pStyle w:val="Zhlav"/>
      <w:pBdr>
        <w:top w:val="single" w:sz="4" w:space="3" w:color="auto"/>
      </w:pBdr>
      <w:spacing w:line="298" w:lineRule="exact"/>
      <w:ind w:left="3402"/>
      <w:jc w:val="right"/>
      <w:rPr>
        <w:color w:val="000000"/>
        <w:sz w:val="23"/>
        <w:szCs w:val="23"/>
      </w:rPr>
    </w:pPr>
  </w:p>
  <w:p w14:paraId="3D28188A" w14:textId="77777777" w:rsidR="00702C33" w:rsidRPr="000730A6" w:rsidRDefault="00702C33" w:rsidP="00EB6787">
    <w:pPr>
      <w:pStyle w:val="Zhlav"/>
      <w:pBdr>
        <w:top w:val="single" w:sz="4" w:space="3" w:color="auto"/>
      </w:pBdr>
      <w:spacing w:line="298" w:lineRule="exact"/>
      <w:ind w:left="3402"/>
      <w:jc w:val="right"/>
      <w:rPr>
        <w:color w:val="000000"/>
        <w:sz w:val="23"/>
        <w:szCs w:val="23"/>
      </w:rPr>
    </w:pPr>
  </w:p>
  <w:p w14:paraId="46423A6D" w14:textId="5764694B" w:rsidR="00702C33" w:rsidRPr="00DD40A4" w:rsidRDefault="00702C33" w:rsidP="00EB6787">
    <w:pPr>
      <w:pStyle w:val="Zhlav"/>
      <w:pBdr>
        <w:top w:val="single" w:sz="4" w:space="3" w:color="auto"/>
      </w:pBdr>
      <w:spacing w:line="298" w:lineRule="exact"/>
      <w:ind w:left="3402"/>
      <w:jc w:val="right"/>
      <w:rPr>
        <w:rFonts w:ascii="Invesco Interstate Light" w:hAnsi="Invesco Interstate Light"/>
        <w:color w:val="000000"/>
        <w:sz w:val="23"/>
        <w:szCs w:val="2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D3A8D"/>
    <w:multiLevelType w:val="hybridMultilevel"/>
    <w:tmpl w:val="02D05D0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6F1666"/>
    <w:multiLevelType w:val="multilevel"/>
    <w:tmpl w:val="11820CCE"/>
    <w:numStyleLink w:val="FormatvorlageAufgezhlt"/>
  </w:abstractNum>
  <w:abstractNum w:abstractNumId="2" w15:restartNumberingAfterBreak="0">
    <w:nsid w:val="02830A4F"/>
    <w:multiLevelType w:val="hybridMultilevel"/>
    <w:tmpl w:val="41CA52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B8522D9"/>
    <w:multiLevelType w:val="hybridMultilevel"/>
    <w:tmpl w:val="C2328D44"/>
    <w:lvl w:ilvl="0" w:tplc="F2400E3E">
      <w:numFmt w:val="bullet"/>
      <w:lvlText w:val="-"/>
      <w:lvlJc w:val="left"/>
      <w:pPr>
        <w:tabs>
          <w:tab w:val="num" w:pos="417"/>
        </w:tabs>
        <w:ind w:left="417" w:hanging="360"/>
      </w:pPr>
      <w:rPr>
        <w:rFonts w:ascii="Interstate-Light" w:eastAsia="Times New Roman" w:hAnsi="Interstate-Light" w:cs="Arial" w:hint="default"/>
      </w:rPr>
    </w:lvl>
    <w:lvl w:ilvl="1" w:tplc="04070003" w:tentative="1">
      <w:start w:val="1"/>
      <w:numFmt w:val="bullet"/>
      <w:lvlText w:val="o"/>
      <w:lvlJc w:val="left"/>
      <w:pPr>
        <w:tabs>
          <w:tab w:val="num" w:pos="1137"/>
        </w:tabs>
        <w:ind w:left="1137" w:hanging="360"/>
      </w:pPr>
      <w:rPr>
        <w:rFonts w:ascii="Courier New" w:hAnsi="Courier New" w:cs="Courier New" w:hint="default"/>
      </w:rPr>
    </w:lvl>
    <w:lvl w:ilvl="2" w:tplc="04070005" w:tentative="1">
      <w:start w:val="1"/>
      <w:numFmt w:val="bullet"/>
      <w:lvlText w:val=""/>
      <w:lvlJc w:val="left"/>
      <w:pPr>
        <w:tabs>
          <w:tab w:val="num" w:pos="1857"/>
        </w:tabs>
        <w:ind w:left="1857" w:hanging="360"/>
      </w:pPr>
      <w:rPr>
        <w:rFonts w:ascii="Wingdings" w:hAnsi="Wingdings" w:hint="default"/>
      </w:rPr>
    </w:lvl>
    <w:lvl w:ilvl="3" w:tplc="04070001" w:tentative="1">
      <w:start w:val="1"/>
      <w:numFmt w:val="bullet"/>
      <w:lvlText w:val=""/>
      <w:lvlJc w:val="left"/>
      <w:pPr>
        <w:tabs>
          <w:tab w:val="num" w:pos="2577"/>
        </w:tabs>
        <w:ind w:left="2577" w:hanging="360"/>
      </w:pPr>
      <w:rPr>
        <w:rFonts w:ascii="Symbol" w:hAnsi="Symbol" w:hint="default"/>
      </w:rPr>
    </w:lvl>
    <w:lvl w:ilvl="4" w:tplc="04070003" w:tentative="1">
      <w:start w:val="1"/>
      <w:numFmt w:val="bullet"/>
      <w:lvlText w:val="o"/>
      <w:lvlJc w:val="left"/>
      <w:pPr>
        <w:tabs>
          <w:tab w:val="num" w:pos="3297"/>
        </w:tabs>
        <w:ind w:left="3297" w:hanging="360"/>
      </w:pPr>
      <w:rPr>
        <w:rFonts w:ascii="Courier New" w:hAnsi="Courier New" w:cs="Courier New" w:hint="default"/>
      </w:rPr>
    </w:lvl>
    <w:lvl w:ilvl="5" w:tplc="04070005" w:tentative="1">
      <w:start w:val="1"/>
      <w:numFmt w:val="bullet"/>
      <w:lvlText w:val=""/>
      <w:lvlJc w:val="left"/>
      <w:pPr>
        <w:tabs>
          <w:tab w:val="num" w:pos="4017"/>
        </w:tabs>
        <w:ind w:left="4017" w:hanging="360"/>
      </w:pPr>
      <w:rPr>
        <w:rFonts w:ascii="Wingdings" w:hAnsi="Wingdings" w:hint="default"/>
      </w:rPr>
    </w:lvl>
    <w:lvl w:ilvl="6" w:tplc="04070001" w:tentative="1">
      <w:start w:val="1"/>
      <w:numFmt w:val="bullet"/>
      <w:lvlText w:val=""/>
      <w:lvlJc w:val="left"/>
      <w:pPr>
        <w:tabs>
          <w:tab w:val="num" w:pos="4737"/>
        </w:tabs>
        <w:ind w:left="4737" w:hanging="360"/>
      </w:pPr>
      <w:rPr>
        <w:rFonts w:ascii="Symbol" w:hAnsi="Symbol" w:hint="default"/>
      </w:rPr>
    </w:lvl>
    <w:lvl w:ilvl="7" w:tplc="04070003" w:tentative="1">
      <w:start w:val="1"/>
      <w:numFmt w:val="bullet"/>
      <w:lvlText w:val="o"/>
      <w:lvlJc w:val="left"/>
      <w:pPr>
        <w:tabs>
          <w:tab w:val="num" w:pos="5457"/>
        </w:tabs>
        <w:ind w:left="5457" w:hanging="360"/>
      </w:pPr>
      <w:rPr>
        <w:rFonts w:ascii="Courier New" w:hAnsi="Courier New" w:cs="Courier New" w:hint="default"/>
      </w:rPr>
    </w:lvl>
    <w:lvl w:ilvl="8" w:tplc="04070005" w:tentative="1">
      <w:start w:val="1"/>
      <w:numFmt w:val="bullet"/>
      <w:lvlText w:val=""/>
      <w:lvlJc w:val="left"/>
      <w:pPr>
        <w:tabs>
          <w:tab w:val="num" w:pos="6177"/>
        </w:tabs>
        <w:ind w:left="6177" w:hanging="360"/>
      </w:pPr>
      <w:rPr>
        <w:rFonts w:ascii="Wingdings" w:hAnsi="Wingdings" w:hint="default"/>
      </w:rPr>
    </w:lvl>
  </w:abstractNum>
  <w:abstractNum w:abstractNumId="4" w15:restartNumberingAfterBreak="0">
    <w:nsid w:val="1C58061F"/>
    <w:multiLevelType w:val="multilevel"/>
    <w:tmpl w:val="F25EAD38"/>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5" w15:restartNumberingAfterBreak="0">
    <w:nsid w:val="20DC4577"/>
    <w:multiLevelType w:val="hybridMultilevel"/>
    <w:tmpl w:val="CB5E692C"/>
    <w:lvl w:ilvl="0" w:tplc="562A133C">
      <w:start w:val="1"/>
      <w:numFmt w:val="decimal"/>
      <w:lvlText w:val="%1)"/>
      <w:lvlJc w:val="left"/>
      <w:pPr>
        <w:ind w:left="720" w:hanging="360"/>
      </w:pPr>
      <w:rPr>
        <w:rFonts w:ascii="Calibri" w:eastAsia="SimSun" w:hAnsi="Calibri" w:cs="Calibri"/>
        <w:b w:val="0"/>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3A0F7E9E"/>
    <w:multiLevelType w:val="hybridMultilevel"/>
    <w:tmpl w:val="22A6AED0"/>
    <w:lvl w:ilvl="0" w:tplc="7C86876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AA46D70"/>
    <w:multiLevelType w:val="multilevel"/>
    <w:tmpl w:val="11820CCE"/>
    <w:numStyleLink w:val="FormatvorlageAufgezhlt"/>
  </w:abstractNum>
  <w:abstractNum w:abstractNumId="8" w15:restartNumberingAfterBreak="0">
    <w:nsid w:val="411576DF"/>
    <w:multiLevelType w:val="hybridMultilevel"/>
    <w:tmpl w:val="4992EE3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6D517BE"/>
    <w:multiLevelType w:val="multilevel"/>
    <w:tmpl w:val="11820CCE"/>
    <w:styleLink w:val="FormatvorlageAufgezhlt"/>
    <w:lvl w:ilvl="0">
      <w:start w:val="1"/>
      <w:numFmt w:val="bullet"/>
      <w:lvlText w:val=""/>
      <w:lvlJc w:val="left"/>
      <w:pPr>
        <w:tabs>
          <w:tab w:val="num" w:pos="284"/>
        </w:tabs>
        <w:ind w:left="284" w:hanging="284"/>
      </w:pPr>
      <w:rPr>
        <w:rFonts w:ascii="Symbol" w:hAnsi="Symbol" w:hint="default"/>
        <w:spacing w:val="-2"/>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8CB55B4"/>
    <w:multiLevelType w:val="hybridMultilevel"/>
    <w:tmpl w:val="22A6A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D630B23"/>
    <w:multiLevelType w:val="multilevel"/>
    <w:tmpl w:val="11820CCE"/>
    <w:numStyleLink w:val="FormatvorlageAufgezhlt"/>
  </w:abstractNum>
  <w:abstractNum w:abstractNumId="12" w15:restartNumberingAfterBreak="0">
    <w:nsid w:val="60567E76"/>
    <w:multiLevelType w:val="hybridMultilevel"/>
    <w:tmpl w:val="22A6A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1320AB6"/>
    <w:multiLevelType w:val="hybridMultilevel"/>
    <w:tmpl w:val="0CBC0784"/>
    <w:lvl w:ilvl="0" w:tplc="418C119C">
      <w:start w:val="1"/>
      <w:numFmt w:val="bullet"/>
      <w:lvlText w:val="-"/>
      <w:lvlJc w:val="left"/>
      <w:pPr>
        <w:ind w:left="720" w:hanging="360"/>
      </w:pPr>
      <w:rPr>
        <w:rFonts w:ascii="Verdana" w:eastAsia="Times New Roman" w:hAnsi="Verdana" w:cs="InvescoInterstate-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3917D8A"/>
    <w:multiLevelType w:val="hybridMultilevel"/>
    <w:tmpl w:val="6BFE5DD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B60143C"/>
    <w:multiLevelType w:val="hybridMultilevel"/>
    <w:tmpl w:val="F4982B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BD403C3"/>
    <w:multiLevelType w:val="multilevel"/>
    <w:tmpl w:val="11820CCE"/>
    <w:numStyleLink w:val="FormatvorlageAufgezhlt"/>
  </w:abstractNum>
  <w:abstractNum w:abstractNumId="17" w15:restartNumberingAfterBreak="0">
    <w:nsid w:val="6C6C4721"/>
    <w:multiLevelType w:val="multilevel"/>
    <w:tmpl w:val="11820CCE"/>
    <w:numStyleLink w:val="FormatvorlageAufgezhlt"/>
  </w:abstractNum>
  <w:abstractNum w:abstractNumId="18" w15:restartNumberingAfterBreak="0">
    <w:nsid w:val="6D540F0B"/>
    <w:multiLevelType w:val="hybridMultilevel"/>
    <w:tmpl w:val="83CA58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74E5380B"/>
    <w:multiLevelType w:val="multilevel"/>
    <w:tmpl w:val="11820CCE"/>
    <w:numStyleLink w:val="FormatvorlageAufgezhlt"/>
  </w:abstractNum>
  <w:abstractNum w:abstractNumId="20" w15:restartNumberingAfterBreak="0">
    <w:nsid w:val="76586BA9"/>
    <w:multiLevelType w:val="hybridMultilevel"/>
    <w:tmpl w:val="2044530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A4323C9"/>
    <w:multiLevelType w:val="hybridMultilevel"/>
    <w:tmpl w:val="6A4C45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B9A1825"/>
    <w:multiLevelType w:val="hybridMultilevel"/>
    <w:tmpl w:val="22A6A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BAC587C"/>
    <w:multiLevelType w:val="hybridMultilevel"/>
    <w:tmpl w:val="BC2EB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C4C43AA"/>
    <w:multiLevelType w:val="hybridMultilevel"/>
    <w:tmpl w:val="1084E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62352023">
    <w:abstractNumId w:val="0"/>
  </w:num>
  <w:num w:numId="2" w16cid:durableId="165101048">
    <w:abstractNumId w:val="8"/>
  </w:num>
  <w:num w:numId="3" w16cid:durableId="1282105589">
    <w:abstractNumId w:val="14"/>
  </w:num>
  <w:num w:numId="4" w16cid:durableId="1617441895">
    <w:abstractNumId w:val="9"/>
  </w:num>
  <w:num w:numId="5" w16cid:durableId="1267425896">
    <w:abstractNumId w:val="11"/>
  </w:num>
  <w:num w:numId="6" w16cid:durableId="1792238606">
    <w:abstractNumId w:val="16"/>
  </w:num>
  <w:num w:numId="7" w16cid:durableId="190919629">
    <w:abstractNumId w:val="17"/>
  </w:num>
  <w:num w:numId="8" w16cid:durableId="2083285618">
    <w:abstractNumId w:val="1"/>
  </w:num>
  <w:num w:numId="9" w16cid:durableId="1653213567">
    <w:abstractNumId w:val="19"/>
  </w:num>
  <w:num w:numId="10" w16cid:durableId="849561851">
    <w:abstractNumId w:val="7"/>
  </w:num>
  <w:num w:numId="11" w16cid:durableId="1899129255">
    <w:abstractNumId w:val="3"/>
  </w:num>
  <w:num w:numId="12" w16cid:durableId="13484078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36734545">
    <w:abstractNumId w:val="23"/>
  </w:num>
  <w:num w:numId="14" w16cid:durableId="2009676695">
    <w:abstractNumId w:val="24"/>
  </w:num>
  <w:num w:numId="15" w16cid:durableId="1629623239">
    <w:abstractNumId w:val="13"/>
  </w:num>
  <w:num w:numId="16" w16cid:durableId="1975720235">
    <w:abstractNumId w:val="4"/>
  </w:num>
  <w:num w:numId="17" w16cid:durableId="103501300">
    <w:abstractNumId w:val="2"/>
  </w:num>
  <w:num w:numId="18" w16cid:durableId="1434014312">
    <w:abstractNumId w:val="15"/>
  </w:num>
  <w:num w:numId="19" w16cid:durableId="832065860">
    <w:abstractNumId w:val="18"/>
  </w:num>
  <w:num w:numId="20" w16cid:durableId="667943464">
    <w:abstractNumId w:val="21"/>
  </w:num>
  <w:num w:numId="21" w16cid:durableId="225343112">
    <w:abstractNumId w:val="20"/>
  </w:num>
  <w:num w:numId="22" w16cid:durableId="1319532336">
    <w:abstractNumId w:val="6"/>
  </w:num>
  <w:num w:numId="23" w16cid:durableId="1341154147">
    <w:abstractNumId w:val="12"/>
  </w:num>
  <w:num w:numId="24" w16cid:durableId="796413596">
    <w:abstractNumId w:val="10"/>
  </w:num>
  <w:num w:numId="25" w16cid:durableId="20109795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1"/>
  <w:activeWritingStyle w:appName="MSWord" w:lang="cs-CZ" w:vendorID="64" w:dllVersion="4096" w:nlCheck="1" w:checkStyle="0"/>
  <w:activeWritingStyle w:appName="MSWord" w:lang="cs-CZ"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28F9"/>
    <w:rsid w:val="00000468"/>
    <w:rsid w:val="0000077A"/>
    <w:rsid w:val="00000B2C"/>
    <w:rsid w:val="00001A70"/>
    <w:rsid w:val="00002567"/>
    <w:rsid w:val="00002E94"/>
    <w:rsid w:val="0000443E"/>
    <w:rsid w:val="00005B3E"/>
    <w:rsid w:val="00006CC0"/>
    <w:rsid w:val="00007DAE"/>
    <w:rsid w:val="000108C0"/>
    <w:rsid w:val="00011256"/>
    <w:rsid w:val="00011B18"/>
    <w:rsid w:val="00011D1E"/>
    <w:rsid w:val="00012B0B"/>
    <w:rsid w:val="00012B5A"/>
    <w:rsid w:val="0001315F"/>
    <w:rsid w:val="000143D3"/>
    <w:rsid w:val="00014ED9"/>
    <w:rsid w:val="00015054"/>
    <w:rsid w:val="00015733"/>
    <w:rsid w:val="00015964"/>
    <w:rsid w:val="00015DAF"/>
    <w:rsid w:val="00016169"/>
    <w:rsid w:val="0001671D"/>
    <w:rsid w:val="00016A1B"/>
    <w:rsid w:val="00016E91"/>
    <w:rsid w:val="00017017"/>
    <w:rsid w:val="000174DD"/>
    <w:rsid w:val="00020C27"/>
    <w:rsid w:val="000211E2"/>
    <w:rsid w:val="000217CA"/>
    <w:rsid w:val="00021BE9"/>
    <w:rsid w:val="00022F46"/>
    <w:rsid w:val="0002342C"/>
    <w:rsid w:val="000235C8"/>
    <w:rsid w:val="0002385B"/>
    <w:rsid w:val="0002434D"/>
    <w:rsid w:val="00024669"/>
    <w:rsid w:val="00025180"/>
    <w:rsid w:val="000251FB"/>
    <w:rsid w:val="000259D0"/>
    <w:rsid w:val="00025A33"/>
    <w:rsid w:val="00025C6A"/>
    <w:rsid w:val="000265C4"/>
    <w:rsid w:val="00026CDE"/>
    <w:rsid w:val="00030ECD"/>
    <w:rsid w:val="0003116B"/>
    <w:rsid w:val="000314AD"/>
    <w:rsid w:val="00031A9F"/>
    <w:rsid w:val="00031D44"/>
    <w:rsid w:val="00032FE3"/>
    <w:rsid w:val="000346DD"/>
    <w:rsid w:val="00034746"/>
    <w:rsid w:val="00034AAE"/>
    <w:rsid w:val="00035A16"/>
    <w:rsid w:val="00035A61"/>
    <w:rsid w:val="000365C1"/>
    <w:rsid w:val="00036BF1"/>
    <w:rsid w:val="000371E0"/>
    <w:rsid w:val="0003755A"/>
    <w:rsid w:val="00040376"/>
    <w:rsid w:val="00040B70"/>
    <w:rsid w:val="0004254E"/>
    <w:rsid w:val="00042D5A"/>
    <w:rsid w:val="00042E58"/>
    <w:rsid w:val="00042EDC"/>
    <w:rsid w:val="00042EFB"/>
    <w:rsid w:val="00043F78"/>
    <w:rsid w:val="000451DD"/>
    <w:rsid w:val="0004614B"/>
    <w:rsid w:val="0004673F"/>
    <w:rsid w:val="0004688F"/>
    <w:rsid w:val="000473FB"/>
    <w:rsid w:val="00050F89"/>
    <w:rsid w:val="00051368"/>
    <w:rsid w:val="000521D9"/>
    <w:rsid w:val="000528AC"/>
    <w:rsid w:val="000531C7"/>
    <w:rsid w:val="00053275"/>
    <w:rsid w:val="000540F7"/>
    <w:rsid w:val="00055023"/>
    <w:rsid w:val="00055C34"/>
    <w:rsid w:val="000560F4"/>
    <w:rsid w:val="00057BC5"/>
    <w:rsid w:val="00057C3A"/>
    <w:rsid w:val="000604A1"/>
    <w:rsid w:val="00061A1C"/>
    <w:rsid w:val="00061CE9"/>
    <w:rsid w:val="000624E0"/>
    <w:rsid w:val="00062745"/>
    <w:rsid w:val="00062962"/>
    <w:rsid w:val="00062D45"/>
    <w:rsid w:val="0006346E"/>
    <w:rsid w:val="00064574"/>
    <w:rsid w:val="0006482A"/>
    <w:rsid w:val="00065720"/>
    <w:rsid w:val="000663E7"/>
    <w:rsid w:val="000664FB"/>
    <w:rsid w:val="000675C1"/>
    <w:rsid w:val="00070E66"/>
    <w:rsid w:val="000714C0"/>
    <w:rsid w:val="00071FCB"/>
    <w:rsid w:val="00072C35"/>
    <w:rsid w:val="00072F2C"/>
    <w:rsid w:val="000730A6"/>
    <w:rsid w:val="000739B0"/>
    <w:rsid w:val="0007421F"/>
    <w:rsid w:val="0007486A"/>
    <w:rsid w:val="00074E8A"/>
    <w:rsid w:val="00075237"/>
    <w:rsid w:val="000754E9"/>
    <w:rsid w:val="000757A2"/>
    <w:rsid w:val="00075DE3"/>
    <w:rsid w:val="00076931"/>
    <w:rsid w:val="000769F3"/>
    <w:rsid w:val="00077802"/>
    <w:rsid w:val="00080E7C"/>
    <w:rsid w:val="00081305"/>
    <w:rsid w:val="00081376"/>
    <w:rsid w:val="00081E99"/>
    <w:rsid w:val="00082648"/>
    <w:rsid w:val="00082751"/>
    <w:rsid w:val="0008356C"/>
    <w:rsid w:val="0008369E"/>
    <w:rsid w:val="00083A80"/>
    <w:rsid w:val="00083BB4"/>
    <w:rsid w:val="00083C0A"/>
    <w:rsid w:val="00083E86"/>
    <w:rsid w:val="0008487A"/>
    <w:rsid w:val="00085077"/>
    <w:rsid w:val="0008515C"/>
    <w:rsid w:val="0008532D"/>
    <w:rsid w:val="0008579B"/>
    <w:rsid w:val="0008583B"/>
    <w:rsid w:val="000862B0"/>
    <w:rsid w:val="000863BA"/>
    <w:rsid w:val="00086595"/>
    <w:rsid w:val="000877ED"/>
    <w:rsid w:val="00087927"/>
    <w:rsid w:val="000879CE"/>
    <w:rsid w:val="00087D70"/>
    <w:rsid w:val="000900CE"/>
    <w:rsid w:val="000900DA"/>
    <w:rsid w:val="0009151B"/>
    <w:rsid w:val="0009249A"/>
    <w:rsid w:val="00092585"/>
    <w:rsid w:val="00093F44"/>
    <w:rsid w:val="0009495F"/>
    <w:rsid w:val="00094B7F"/>
    <w:rsid w:val="00094F1E"/>
    <w:rsid w:val="0009663F"/>
    <w:rsid w:val="00097356"/>
    <w:rsid w:val="00097DE4"/>
    <w:rsid w:val="000A0DDF"/>
    <w:rsid w:val="000A33F8"/>
    <w:rsid w:val="000A3997"/>
    <w:rsid w:val="000A39FF"/>
    <w:rsid w:val="000A3C74"/>
    <w:rsid w:val="000A4A52"/>
    <w:rsid w:val="000A6A83"/>
    <w:rsid w:val="000A6B52"/>
    <w:rsid w:val="000A7624"/>
    <w:rsid w:val="000B0C0F"/>
    <w:rsid w:val="000B0FE5"/>
    <w:rsid w:val="000B26FE"/>
    <w:rsid w:val="000B28B9"/>
    <w:rsid w:val="000B2AAC"/>
    <w:rsid w:val="000B3C59"/>
    <w:rsid w:val="000B48B8"/>
    <w:rsid w:val="000B4D2A"/>
    <w:rsid w:val="000B661C"/>
    <w:rsid w:val="000B6D1B"/>
    <w:rsid w:val="000C0047"/>
    <w:rsid w:val="000C0E1E"/>
    <w:rsid w:val="000C1DF8"/>
    <w:rsid w:val="000C2CEE"/>
    <w:rsid w:val="000C2E2C"/>
    <w:rsid w:val="000C2FB4"/>
    <w:rsid w:val="000C412E"/>
    <w:rsid w:val="000C45E7"/>
    <w:rsid w:val="000C46FD"/>
    <w:rsid w:val="000C4C22"/>
    <w:rsid w:val="000C4FE6"/>
    <w:rsid w:val="000C5F20"/>
    <w:rsid w:val="000C6CF3"/>
    <w:rsid w:val="000C7217"/>
    <w:rsid w:val="000C764B"/>
    <w:rsid w:val="000D00A8"/>
    <w:rsid w:val="000D0F52"/>
    <w:rsid w:val="000D2432"/>
    <w:rsid w:val="000D31AB"/>
    <w:rsid w:val="000D442D"/>
    <w:rsid w:val="000D4614"/>
    <w:rsid w:val="000D4A9F"/>
    <w:rsid w:val="000D54BF"/>
    <w:rsid w:val="000D5865"/>
    <w:rsid w:val="000D5B26"/>
    <w:rsid w:val="000D6236"/>
    <w:rsid w:val="000D69EA"/>
    <w:rsid w:val="000D71A7"/>
    <w:rsid w:val="000E00C1"/>
    <w:rsid w:val="000E0B4D"/>
    <w:rsid w:val="000E0B93"/>
    <w:rsid w:val="000E1BAA"/>
    <w:rsid w:val="000E258E"/>
    <w:rsid w:val="000E30AA"/>
    <w:rsid w:val="000E3463"/>
    <w:rsid w:val="000E376E"/>
    <w:rsid w:val="000E43CA"/>
    <w:rsid w:val="000E577A"/>
    <w:rsid w:val="000E6044"/>
    <w:rsid w:val="000E6718"/>
    <w:rsid w:val="000E6E59"/>
    <w:rsid w:val="000E78B6"/>
    <w:rsid w:val="000F03BC"/>
    <w:rsid w:val="000F0588"/>
    <w:rsid w:val="000F1147"/>
    <w:rsid w:val="000F1664"/>
    <w:rsid w:val="000F27EA"/>
    <w:rsid w:val="000F2BA0"/>
    <w:rsid w:val="000F3D0A"/>
    <w:rsid w:val="000F5121"/>
    <w:rsid w:val="000F59D5"/>
    <w:rsid w:val="000F5AE7"/>
    <w:rsid w:val="000F5B88"/>
    <w:rsid w:val="000F68A9"/>
    <w:rsid w:val="000F6C17"/>
    <w:rsid w:val="000F770D"/>
    <w:rsid w:val="000F7ADF"/>
    <w:rsid w:val="001004E7"/>
    <w:rsid w:val="00100B88"/>
    <w:rsid w:val="00100CB0"/>
    <w:rsid w:val="00100F10"/>
    <w:rsid w:val="00101580"/>
    <w:rsid w:val="00101BAA"/>
    <w:rsid w:val="00102149"/>
    <w:rsid w:val="00102AB8"/>
    <w:rsid w:val="00102BBE"/>
    <w:rsid w:val="0010396A"/>
    <w:rsid w:val="0010403D"/>
    <w:rsid w:val="0010411E"/>
    <w:rsid w:val="00104A41"/>
    <w:rsid w:val="00104C48"/>
    <w:rsid w:val="00105028"/>
    <w:rsid w:val="0010628B"/>
    <w:rsid w:val="001070A4"/>
    <w:rsid w:val="001077F0"/>
    <w:rsid w:val="00110586"/>
    <w:rsid w:val="001108A0"/>
    <w:rsid w:val="00111A9B"/>
    <w:rsid w:val="00111BD1"/>
    <w:rsid w:val="00112379"/>
    <w:rsid w:val="00112471"/>
    <w:rsid w:val="00112BA8"/>
    <w:rsid w:val="00113990"/>
    <w:rsid w:val="00114504"/>
    <w:rsid w:val="00115027"/>
    <w:rsid w:val="00115096"/>
    <w:rsid w:val="001157FE"/>
    <w:rsid w:val="0011598D"/>
    <w:rsid w:val="00116492"/>
    <w:rsid w:val="001175AA"/>
    <w:rsid w:val="00120633"/>
    <w:rsid w:val="00121700"/>
    <w:rsid w:val="00121C2F"/>
    <w:rsid w:val="00121C82"/>
    <w:rsid w:val="00121FC6"/>
    <w:rsid w:val="00122004"/>
    <w:rsid w:val="001221E7"/>
    <w:rsid w:val="00122869"/>
    <w:rsid w:val="0012292C"/>
    <w:rsid w:val="00122ED1"/>
    <w:rsid w:val="00122EFD"/>
    <w:rsid w:val="00123103"/>
    <w:rsid w:val="001232D0"/>
    <w:rsid w:val="00123554"/>
    <w:rsid w:val="00123581"/>
    <w:rsid w:val="00123EA5"/>
    <w:rsid w:val="0012403F"/>
    <w:rsid w:val="00125BB9"/>
    <w:rsid w:val="00125CEC"/>
    <w:rsid w:val="001262D4"/>
    <w:rsid w:val="00126D1F"/>
    <w:rsid w:val="00127139"/>
    <w:rsid w:val="00127A9D"/>
    <w:rsid w:val="00130141"/>
    <w:rsid w:val="00130772"/>
    <w:rsid w:val="00130B2E"/>
    <w:rsid w:val="00132490"/>
    <w:rsid w:val="001326B0"/>
    <w:rsid w:val="001326FC"/>
    <w:rsid w:val="00132B02"/>
    <w:rsid w:val="00132BB8"/>
    <w:rsid w:val="0013309D"/>
    <w:rsid w:val="00133A3F"/>
    <w:rsid w:val="00134F59"/>
    <w:rsid w:val="00135834"/>
    <w:rsid w:val="001359BC"/>
    <w:rsid w:val="00135C25"/>
    <w:rsid w:val="00136741"/>
    <w:rsid w:val="00136B09"/>
    <w:rsid w:val="00136C70"/>
    <w:rsid w:val="00137309"/>
    <w:rsid w:val="001376BD"/>
    <w:rsid w:val="0014042E"/>
    <w:rsid w:val="001407CA"/>
    <w:rsid w:val="001415FA"/>
    <w:rsid w:val="00141C86"/>
    <w:rsid w:val="001426AC"/>
    <w:rsid w:val="001426C3"/>
    <w:rsid w:val="001428DF"/>
    <w:rsid w:val="00142CC0"/>
    <w:rsid w:val="00143C10"/>
    <w:rsid w:val="00144379"/>
    <w:rsid w:val="00144A9A"/>
    <w:rsid w:val="00145208"/>
    <w:rsid w:val="00145506"/>
    <w:rsid w:val="001456D9"/>
    <w:rsid w:val="001478EE"/>
    <w:rsid w:val="001509FC"/>
    <w:rsid w:val="00150A4C"/>
    <w:rsid w:val="00151052"/>
    <w:rsid w:val="001510F9"/>
    <w:rsid w:val="0015199C"/>
    <w:rsid w:val="00151A80"/>
    <w:rsid w:val="00151EC8"/>
    <w:rsid w:val="00151FD0"/>
    <w:rsid w:val="001521AA"/>
    <w:rsid w:val="00154618"/>
    <w:rsid w:val="00154B45"/>
    <w:rsid w:val="00155817"/>
    <w:rsid w:val="001559C5"/>
    <w:rsid w:val="001565B3"/>
    <w:rsid w:val="001619C3"/>
    <w:rsid w:val="00162664"/>
    <w:rsid w:val="00162674"/>
    <w:rsid w:val="00162CD5"/>
    <w:rsid w:val="00163256"/>
    <w:rsid w:val="00163C2E"/>
    <w:rsid w:val="00164126"/>
    <w:rsid w:val="00164473"/>
    <w:rsid w:val="00164CA4"/>
    <w:rsid w:val="001653A4"/>
    <w:rsid w:val="001659B2"/>
    <w:rsid w:val="00165D1D"/>
    <w:rsid w:val="001665FE"/>
    <w:rsid w:val="001668EC"/>
    <w:rsid w:val="001702F6"/>
    <w:rsid w:val="001707BE"/>
    <w:rsid w:val="00170959"/>
    <w:rsid w:val="00171D4F"/>
    <w:rsid w:val="00173114"/>
    <w:rsid w:val="0017430A"/>
    <w:rsid w:val="001744FC"/>
    <w:rsid w:val="001745FB"/>
    <w:rsid w:val="001758E3"/>
    <w:rsid w:val="00175D23"/>
    <w:rsid w:val="00176DA0"/>
    <w:rsid w:val="0017708F"/>
    <w:rsid w:val="00177304"/>
    <w:rsid w:val="00177700"/>
    <w:rsid w:val="001778C2"/>
    <w:rsid w:val="00177A14"/>
    <w:rsid w:val="00181829"/>
    <w:rsid w:val="00182319"/>
    <w:rsid w:val="00183246"/>
    <w:rsid w:val="001833AF"/>
    <w:rsid w:val="00183F7A"/>
    <w:rsid w:val="00184E12"/>
    <w:rsid w:val="0018501C"/>
    <w:rsid w:val="00185453"/>
    <w:rsid w:val="001865EE"/>
    <w:rsid w:val="00190D46"/>
    <w:rsid w:val="0019116B"/>
    <w:rsid w:val="001928DE"/>
    <w:rsid w:val="00192E42"/>
    <w:rsid w:val="0019316B"/>
    <w:rsid w:val="00193BF3"/>
    <w:rsid w:val="001945E8"/>
    <w:rsid w:val="00196C96"/>
    <w:rsid w:val="00196F16"/>
    <w:rsid w:val="00196F9B"/>
    <w:rsid w:val="001975FB"/>
    <w:rsid w:val="00197F6C"/>
    <w:rsid w:val="001A020A"/>
    <w:rsid w:val="001A0607"/>
    <w:rsid w:val="001A0BE2"/>
    <w:rsid w:val="001A0ECA"/>
    <w:rsid w:val="001A0FA6"/>
    <w:rsid w:val="001A28C4"/>
    <w:rsid w:val="001A2E51"/>
    <w:rsid w:val="001A2E7A"/>
    <w:rsid w:val="001A2EE4"/>
    <w:rsid w:val="001A3060"/>
    <w:rsid w:val="001A3300"/>
    <w:rsid w:val="001A36A8"/>
    <w:rsid w:val="001A413B"/>
    <w:rsid w:val="001A4521"/>
    <w:rsid w:val="001A4F9A"/>
    <w:rsid w:val="001A5390"/>
    <w:rsid w:val="001A5E8D"/>
    <w:rsid w:val="001A6A07"/>
    <w:rsid w:val="001B0616"/>
    <w:rsid w:val="001B0AA2"/>
    <w:rsid w:val="001B0EC3"/>
    <w:rsid w:val="001B1264"/>
    <w:rsid w:val="001B13C8"/>
    <w:rsid w:val="001B144D"/>
    <w:rsid w:val="001B34CD"/>
    <w:rsid w:val="001B3942"/>
    <w:rsid w:val="001B4376"/>
    <w:rsid w:val="001B46D4"/>
    <w:rsid w:val="001B5022"/>
    <w:rsid w:val="001B59DE"/>
    <w:rsid w:val="001B5D0F"/>
    <w:rsid w:val="001B61C1"/>
    <w:rsid w:val="001B632C"/>
    <w:rsid w:val="001B7091"/>
    <w:rsid w:val="001B72E7"/>
    <w:rsid w:val="001C0343"/>
    <w:rsid w:val="001C0504"/>
    <w:rsid w:val="001C0788"/>
    <w:rsid w:val="001C0ED9"/>
    <w:rsid w:val="001C1390"/>
    <w:rsid w:val="001C13AC"/>
    <w:rsid w:val="001C144A"/>
    <w:rsid w:val="001C1EB4"/>
    <w:rsid w:val="001C2003"/>
    <w:rsid w:val="001C241E"/>
    <w:rsid w:val="001C283F"/>
    <w:rsid w:val="001C308A"/>
    <w:rsid w:val="001C3A08"/>
    <w:rsid w:val="001C439F"/>
    <w:rsid w:val="001C4DAE"/>
    <w:rsid w:val="001C6667"/>
    <w:rsid w:val="001C7C8D"/>
    <w:rsid w:val="001D1073"/>
    <w:rsid w:val="001D1656"/>
    <w:rsid w:val="001D1A84"/>
    <w:rsid w:val="001D1CF9"/>
    <w:rsid w:val="001D273E"/>
    <w:rsid w:val="001D3885"/>
    <w:rsid w:val="001D38CF"/>
    <w:rsid w:val="001D4289"/>
    <w:rsid w:val="001D51A9"/>
    <w:rsid w:val="001D528C"/>
    <w:rsid w:val="001E0251"/>
    <w:rsid w:val="001E0458"/>
    <w:rsid w:val="001E0510"/>
    <w:rsid w:val="001E1157"/>
    <w:rsid w:val="001E25A4"/>
    <w:rsid w:val="001E290E"/>
    <w:rsid w:val="001E3CFF"/>
    <w:rsid w:val="001E411A"/>
    <w:rsid w:val="001E4D11"/>
    <w:rsid w:val="001E5715"/>
    <w:rsid w:val="001E5F61"/>
    <w:rsid w:val="001E64E6"/>
    <w:rsid w:val="001E72A4"/>
    <w:rsid w:val="001E7A19"/>
    <w:rsid w:val="001E7FB2"/>
    <w:rsid w:val="001F003A"/>
    <w:rsid w:val="001F0A45"/>
    <w:rsid w:val="001F1B3D"/>
    <w:rsid w:val="001F270E"/>
    <w:rsid w:val="001F3075"/>
    <w:rsid w:val="001F33E0"/>
    <w:rsid w:val="001F33EA"/>
    <w:rsid w:val="001F3A5E"/>
    <w:rsid w:val="001F3CDA"/>
    <w:rsid w:val="001F479B"/>
    <w:rsid w:val="001F4CE7"/>
    <w:rsid w:val="001F5E1F"/>
    <w:rsid w:val="001F69F6"/>
    <w:rsid w:val="001F6EF4"/>
    <w:rsid w:val="001F6F9C"/>
    <w:rsid w:val="001F76CC"/>
    <w:rsid w:val="001F7844"/>
    <w:rsid w:val="00200AD9"/>
    <w:rsid w:val="0020129D"/>
    <w:rsid w:val="00202440"/>
    <w:rsid w:val="002027D8"/>
    <w:rsid w:val="002036EF"/>
    <w:rsid w:val="00203F8A"/>
    <w:rsid w:val="00204162"/>
    <w:rsid w:val="00204325"/>
    <w:rsid w:val="00205811"/>
    <w:rsid w:val="00205923"/>
    <w:rsid w:val="00206169"/>
    <w:rsid w:val="002068F7"/>
    <w:rsid w:val="002070C1"/>
    <w:rsid w:val="00207F39"/>
    <w:rsid w:val="00210872"/>
    <w:rsid w:val="00211183"/>
    <w:rsid w:val="002136CF"/>
    <w:rsid w:val="002137B6"/>
    <w:rsid w:val="002137C6"/>
    <w:rsid w:val="00213DD1"/>
    <w:rsid w:val="00214656"/>
    <w:rsid w:val="00216C25"/>
    <w:rsid w:val="00217951"/>
    <w:rsid w:val="00220145"/>
    <w:rsid w:val="002204C5"/>
    <w:rsid w:val="00220E0F"/>
    <w:rsid w:val="00222015"/>
    <w:rsid w:val="002220AA"/>
    <w:rsid w:val="00222AB6"/>
    <w:rsid w:val="00222FD4"/>
    <w:rsid w:val="002230C1"/>
    <w:rsid w:val="002232B3"/>
    <w:rsid w:val="002232E8"/>
    <w:rsid w:val="00224246"/>
    <w:rsid w:val="00225C04"/>
    <w:rsid w:val="00225C5B"/>
    <w:rsid w:val="0022676E"/>
    <w:rsid w:val="002276D6"/>
    <w:rsid w:val="00227E13"/>
    <w:rsid w:val="00232A7E"/>
    <w:rsid w:val="00233E1A"/>
    <w:rsid w:val="002355DD"/>
    <w:rsid w:val="0023665C"/>
    <w:rsid w:val="00237918"/>
    <w:rsid w:val="00241D76"/>
    <w:rsid w:val="002428AA"/>
    <w:rsid w:val="00242ADB"/>
    <w:rsid w:val="0024393F"/>
    <w:rsid w:val="00243A96"/>
    <w:rsid w:val="00245075"/>
    <w:rsid w:val="002454B7"/>
    <w:rsid w:val="002463CD"/>
    <w:rsid w:val="002471E6"/>
    <w:rsid w:val="00247B47"/>
    <w:rsid w:val="0025055F"/>
    <w:rsid w:val="00251565"/>
    <w:rsid w:val="002515A2"/>
    <w:rsid w:val="00252413"/>
    <w:rsid w:val="00252F0B"/>
    <w:rsid w:val="0025366B"/>
    <w:rsid w:val="00254175"/>
    <w:rsid w:val="002542E1"/>
    <w:rsid w:val="002545A2"/>
    <w:rsid w:val="00254867"/>
    <w:rsid w:val="002549E4"/>
    <w:rsid w:val="00254E91"/>
    <w:rsid w:val="002555F1"/>
    <w:rsid w:val="00256730"/>
    <w:rsid w:val="00256852"/>
    <w:rsid w:val="00260273"/>
    <w:rsid w:val="00260B7E"/>
    <w:rsid w:val="00261877"/>
    <w:rsid w:val="002618F8"/>
    <w:rsid w:val="002622F0"/>
    <w:rsid w:val="002625CC"/>
    <w:rsid w:val="00262B23"/>
    <w:rsid w:val="002637AA"/>
    <w:rsid w:val="00264619"/>
    <w:rsid w:val="0026474E"/>
    <w:rsid w:val="002647C2"/>
    <w:rsid w:val="0026487E"/>
    <w:rsid w:val="0026495E"/>
    <w:rsid w:val="00264E9C"/>
    <w:rsid w:val="00265D0A"/>
    <w:rsid w:val="002669FC"/>
    <w:rsid w:val="00266B31"/>
    <w:rsid w:val="00266DF5"/>
    <w:rsid w:val="00267A4E"/>
    <w:rsid w:val="0027097C"/>
    <w:rsid w:val="00271478"/>
    <w:rsid w:val="002716E8"/>
    <w:rsid w:val="002721C2"/>
    <w:rsid w:val="002724F4"/>
    <w:rsid w:val="002725F6"/>
    <w:rsid w:val="00274752"/>
    <w:rsid w:val="00274B80"/>
    <w:rsid w:val="00275901"/>
    <w:rsid w:val="00276464"/>
    <w:rsid w:val="002768F3"/>
    <w:rsid w:val="00276FBA"/>
    <w:rsid w:val="00277D7C"/>
    <w:rsid w:val="0028071F"/>
    <w:rsid w:val="00280AB5"/>
    <w:rsid w:val="00280C2C"/>
    <w:rsid w:val="002816F5"/>
    <w:rsid w:val="00281848"/>
    <w:rsid w:val="00281A3D"/>
    <w:rsid w:val="00281BB0"/>
    <w:rsid w:val="00282FB2"/>
    <w:rsid w:val="0028330D"/>
    <w:rsid w:val="00283949"/>
    <w:rsid w:val="00283E34"/>
    <w:rsid w:val="002854B2"/>
    <w:rsid w:val="00286FBE"/>
    <w:rsid w:val="00290496"/>
    <w:rsid w:val="00290F13"/>
    <w:rsid w:val="00291100"/>
    <w:rsid w:val="00291BA0"/>
    <w:rsid w:val="002935B3"/>
    <w:rsid w:val="00293B74"/>
    <w:rsid w:val="00294024"/>
    <w:rsid w:val="002953EC"/>
    <w:rsid w:val="002970D9"/>
    <w:rsid w:val="002A15A9"/>
    <w:rsid w:val="002A230F"/>
    <w:rsid w:val="002A314A"/>
    <w:rsid w:val="002A380D"/>
    <w:rsid w:val="002A3F08"/>
    <w:rsid w:val="002A4C1F"/>
    <w:rsid w:val="002A54A4"/>
    <w:rsid w:val="002A5546"/>
    <w:rsid w:val="002A5EF1"/>
    <w:rsid w:val="002A7AE1"/>
    <w:rsid w:val="002A7D16"/>
    <w:rsid w:val="002A7DC0"/>
    <w:rsid w:val="002B049A"/>
    <w:rsid w:val="002B0561"/>
    <w:rsid w:val="002B0FF6"/>
    <w:rsid w:val="002B16CD"/>
    <w:rsid w:val="002B2214"/>
    <w:rsid w:val="002B2B4D"/>
    <w:rsid w:val="002B2FD6"/>
    <w:rsid w:val="002B42A7"/>
    <w:rsid w:val="002B475A"/>
    <w:rsid w:val="002B4B0C"/>
    <w:rsid w:val="002B4C66"/>
    <w:rsid w:val="002B4E11"/>
    <w:rsid w:val="002B53DD"/>
    <w:rsid w:val="002B5B06"/>
    <w:rsid w:val="002B73F6"/>
    <w:rsid w:val="002B74C5"/>
    <w:rsid w:val="002B782A"/>
    <w:rsid w:val="002C0096"/>
    <w:rsid w:val="002C029A"/>
    <w:rsid w:val="002C051B"/>
    <w:rsid w:val="002C15A4"/>
    <w:rsid w:val="002C44E2"/>
    <w:rsid w:val="002C452E"/>
    <w:rsid w:val="002C6476"/>
    <w:rsid w:val="002C715E"/>
    <w:rsid w:val="002C7753"/>
    <w:rsid w:val="002C7B26"/>
    <w:rsid w:val="002D0276"/>
    <w:rsid w:val="002D0465"/>
    <w:rsid w:val="002D052E"/>
    <w:rsid w:val="002D0915"/>
    <w:rsid w:val="002D1839"/>
    <w:rsid w:val="002D1929"/>
    <w:rsid w:val="002D27E8"/>
    <w:rsid w:val="002D3351"/>
    <w:rsid w:val="002D3D9B"/>
    <w:rsid w:val="002D566C"/>
    <w:rsid w:val="002D665F"/>
    <w:rsid w:val="002D682C"/>
    <w:rsid w:val="002D713A"/>
    <w:rsid w:val="002D744D"/>
    <w:rsid w:val="002D750C"/>
    <w:rsid w:val="002D76AF"/>
    <w:rsid w:val="002D7C72"/>
    <w:rsid w:val="002E02E4"/>
    <w:rsid w:val="002E21CB"/>
    <w:rsid w:val="002E272A"/>
    <w:rsid w:val="002E2AE6"/>
    <w:rsid w:val="002E3390"/>
    <w:rsid w:val="002E435E"/>
    <w:rsid w:val="002E46A6"/>
    <w:rsid w:val="002E62CB"/>
    <w:rsid w:val="002E6590"/>
    <w:rsid w:val="002E75F8"/>
    <w:rsid w:val="002E781C"/>
    <w:rsid w:val="002E7DB3"/>
    <w:rsid w:val="002F03FA"/>
    <w:rsid w:val="002F04F2"/>
    <w:rsid w:val="002F0601"/>
    <w:rsid w:val="002F0762"/>
    <w:rsid w:val="002F100F"/>
    <w:rsid w:val="002F114A"/>
    <w:rsid w:val="002F2A13"/>
    <w:rsid w:val="002F2AD5"/>
    <w:rsid w:val="002F3F7F"/>
    <w:rsid w:val="002F53E2"/>
    <w:rsid w:val="002F5BFB"/>
    <w:rsid w:val="002F6D02"/>
    <w:rsid w:val="002F71BB"/>
    <w:rsid w:val="002F76E8"/>
    <w:rsid w:val="002F77CB"/>
    <w:rsid w:val="00301C63"/>
    <w:rsid w:val="00301DEC"/>
    <w:rsid w:val="0030282C"/>
    <w:rsid w:val="00303ABA"/>
    <w:rsid w:val="00304C9A"/>
    <w:rsid w:val="0030505C"/>
    <w:rsid w:val="003050CE"/>
    <w:rsid w:val="0030533D"/>
    <w:rsid w:val="0030536A"/>
    <w:rsid w:val="003071AD"/>
    <w:rsid w:val="003074AF"/>
    <w:rsid w:val="00307F56"/>
    <w:rsid w:val="00310824"/>
    <w:rsid w:val="00310DDE"/>
    <w:rsid w:val="00310EFE"/>
    <w:rsid w:val="00311AD6"/>
    <w:rsid w:val="00311C95"/>
    <w:rsid w:val="003126C0"/>
    <w:rsid w:val="0031307A"/>
    <w:rsid w:val="00314F27"/>
    <w:rsid w:val="00316338"/>
    <w:rsid w:val="003163AF"/>
    <w:rsid w:val="00317115"/>
    <w:rsid w:val="00317D08"/>
    <w:rsid w:val="003207A0"/>
    <w:rsid w:val="00320D57"/>
    <w:rsid w:val="00321AD6"/>
    <w:rsid w:val="00321B85"/>
    <w:rsid w:val="00321EA1"/>
    <w:rsid w:val="003233FD"/>
    <w:rsid w:val="0032340A"/>
    <w:rsid w:val="00323988"/>
    <w:rsid w:val="00323DF7"/>
    <w:rsid w:val="00323FFE"/>
    <w:rsid w:val="00325057"/>
    <w:rsid w:val="0032510B"/>
    <w:rsid w:val="00325B78"/>
    <w:rsid w:val="003262CF"/>
    <w:rsid w:val="00326E75"/>
    <w:rsid w:val="00327D1F"/>
    <w:rsid w:val="00327D3F"/>
    <w:rsid w:val="00330434"/>
    <w:rsid w:val="00330528"/>
    <w:rsid w:val="003308A2"/>
    <w:rsid w:val="00331799"/>
    <w:rsid w:val="003323A0"/>
    <w:rsid w:val="0033269B"/>
    <w:rsid w:val="00332D86"/>
    <w:rsid w:val="003330C2"/>
    <w:rsid w:val="00333BB8"/>
    <w:rsid w:val="003341C7"/>
    <w:rsid w:val="00334F24"/>
    <w:rsid w:val="00335528"/>
    <w:rsid w:val="00335F8E"/>
    <w:rsid w:val="003368D4"/>
    <w:rsid w:val="00337F58"/>
    <w:rsid w:val="003413AA"/>
    <w:rsid w:val="00342A88"/>
    <w:rsid w:val="00342D10"/>
    <w:rsid w:val="00343AC2"/>
    <w:rsid w:val="0034437F"/>
    <w:rsid w:val="00344734"/>
    <w:rsid w:val="00344FB5"/>
    <w:rsid w:val="00345003"/>
    <w:rsid w:val="003452CE"/>
    <w:rsid w:val="0034539F"/>
    <w:rsid w:val="00345DD9"/>
    <w:rsid w:val="003469E8"/>
    <w:rsid w:val="00346D43"/>
    <w:rsid w:val="003478EE"/>
    <w:rsid w:val="00347F6D"/>
    <w:rsid w:val="003502DE"/>
    <w:rsid w:val="003512AA"/>
    <w:rsid w:val="003519E3"/>
    <w:rsid w:val="003521B6"/>
    <w:rsid w:val="00352907"/>
    <w:rsid w:val="00353B34"/>
    <w:rsid w:val="00353DEC"/>
    <w:rsid w:val="00353F48"/>
    <w:rsid w:val="003547E9"/>
    <w:rsid w:val="00354E8D"/>
    <w:rsid w:val="00355BB0"/>
    <w:rsid w:val="00355BC4"/>
    <w:rsid w:val="00355D36"/>
    <w:rsid w:val="003604FF"/>
    <w:rsid w:val="003609AB"/>
    <w:rsid w:val="00361DA2"/>
    <w:rsid w:val="00361E31"/>
    <w:rsid w:val="00362710"/>
    <w:rsid w:val="003647F8"/>
    <w:rsid w:val="0036569C"/>
    <w:rsid w:val="003704EE"/>
    <w:rsid w:val="00370E1B"/>
    <w:rsid w:val="00370F40"/>
    <w:rsid w:val="0037110C"/>
    <w:rsid w:val="0037129C"/>
    <w:rsid w:val="00371523"/>
    <w:rsid w:val="003719FD"/>
    <w:rsid w:val="003726EA"/>
    <w:rsid w:val="00372AB8"/>
    <w:rsid w:val="00372E7F"/>
    <w:rsid w:val="00373236"/>
    <w:rsid w:val="00373868"/>
    <w:rsid w:val="00374A6E"/>
    <w:rsid w:val="00375445"/>
    <w:rsid w:val="0037674A"/>
    <w:rsid w:val="00376FDB"/>
    <w:rsid w:val="00380F88"/>
    <w:rsid w:val="00382094"/>
    <w:rsid w:val="0038220E"/>
    <w:rsid w:val="00382712"/>
    <w:rsid w:val="003839BD"/>
    <w:rsid w:val="00384C39"/>
    <w:rsid w:val="003860CD"/>
    <w:rsid w:val="0038778E"/>
    <w:rsid w:val="003878E1"/>
    <w:rsid w:val="00387C77"/>
    <w:rsid w:val="003916AC"/>
    <w:rsid w:val="003918D7"/>
    <w:rsid w:val="00392DC3"/>
    <w:rsid w:val="003942B9"/>
    <w:rsid w:val="00394E9C"/>
    <w:rsid w:val="00394F3B"/>
    <w:rsid w:val="0039616D"/>
    <w:rsid w:val="00396489"/>
    <w:rsid w:val="003968C4"/>
    <w:rsid w:val="00397A69"/>
    <w:rsid w:val="003A0636"/>
    <w:rsid w:val="003A53C2"/>
    <w:rsid w:val="003A6116"/>
    <w:rsid w:val="003A619C"/>
    <w:rsid w:val="003A6472"/>
    <w:rsid w:val="003A70E6"/>
    <w:rsid w:val="003B0074"/>
    <w:rsid w:val="003B11D8"/>
    <w:rsid w:val="003B2625"/>
    <w:rsid w:val="003B2780"/>
    <w:rsid w:val="003B2E97"/>
    <w:rsid w:val="003B2FBE"/>
    <w:rsid w:val="003B3408"/>
    <w:rsid w:val="003B3855"/>
    <w:rsid w:val="003B43BF"/>
    <w:rsid w:val="003B4838"/>
    <w:rsid w:val="003B51F1"/>
    <w:rsid w:val="003B5AA8"/>
    <w:rsid w:val="003B75E4"/>
    <w:rsid w:val="003B7689"/>
    <w:rsid w:val="003B7AFA"/>
    <w:rsid w:val="003C0232"/>
    <w:rsid w:val="003C09D8"/>
    <w:rsid w:val="003C0A7D"/>
    <w:rsid w:val="003C33DE"/>
    <w:rsid w:val="003C384D"/>
    <w:rsid w:val="003C4187"/>
    <w:rsid w:val="003C4BC7"/>
    <w:rsid w:val="003C5061"/>
    <w:rsid w:val="003C520C"/>
    <w:rsid w:val="003C60D8"/>
    <w:rsid w:val="003C60F5"/>
    <w:rsid w:val="003C62E9"/>
    <w:rsid w:val="003D0B65"/>
    <w:rsid w:val="003D1079"/>
    <w:rsid w:val="003D1767"/>
    <w:rsid w:val="003D1C8B"/>
    <w:rsid w:val="003D1D82"/>
    <w:rsid w:val="003D3827"/>
    <w:rsid w:val="003D613F"/>
    <w:rsid w:val="003D6144"/>
    <w:rsid w:val="003D670F"/>
    <w:rsid w:val="003D703E"/>
    <w:rsid w:val="003D7142"/>
    <w:rsid w:val="003D7D38"/>
    <w:rsid w:val="003E173E"/>
    <w:rsid w:val="003E18DF"/>
    <w:rsid w:val="003E2BE5"/>
    <w:rsid w:val="003E338A"/>
    <w:rsid w:val="003E381C"/>
    <w:rsid w:val="003E3A20"/>
    <w:rsid w:val="003E4CF8"/>
    <w:rsid w:val="003E54BD"/>
    <w:rsid w:val="003E5A40"/>
    <w:rsid w:val="003E5B2A"/>
    <w:rsid w:val="003E67F4"/>
    <w:rsid w:val="003E7141"/>
    <w:rsid w:val="003E74BA"/>
    <w:rsid w:val="003E7D1D"/>
    <w:rsid w:val="003F10BF"/>
    <w:rsid w:val="003F122D"/>
    <w:rsid w:val="003F28E9"/>
    <w:rsid w:val="003F2CE3"/>
    <w:rsid w:val="003F2CE4"/>
    <w:rsid w:val="003F3AA0"/>
    <w:rsid w:val="003F3B07"/>
    <w:rsid w:val="003F418D"/>
    <w:rsid w:val="003F55AF"/>
    <w:rsid w:val="003F5D41"/>
    <w:rsid w:val="003F5E31"/>
    <w:rsid w:val="003F790D"/>
    <w:rsid w:val="003F7E5B"/>
    <w:rsid w:val="00400F86"/>
    <w:rsid w:val="0040146B"/>
    <w:rsid w:val="004016DC"/>
    <w:rsid w:val="0040288A"/>
    <w:rsid w:val="00402927"/>
    <w:rsid w:val="00403AB2"/>
    <w:rsid w:val="00403F21"/>
    <w:rsid w:val="00404926"/>
    <w:rsid w:val="004056B9"/>
    <w:rsid w:val="00406469"/>
    <w:rsid w:val="0040653E"/>
    <w:rsid w:val="00406A37"/>
    <w:rsid w:val="00406EB1"/>
    <w:rsid w:val="00410B5B"/>
    <w:rsid w:val="00411B58"/>
    <w:rsid w:val="00412187"/>
    <w:rsid w:val="00412400"/>
    <w:rsid w:val="00412414"/>
    <w:rsid w:val="00412722"/>
    <w:rsid w:val="00413F78"/>
    <w:rsid w:val="004142DA"/>
    <w:rsid w:val="00414835"/>
    <w:rsid w:val="00414FF0"/>
    <w:rsid w:val="00415A8E"/>
    <w:rsid w:val="0041721E"/>
    <w:rsid w:val="00417EA1"/>
    <w:rsid w:val="004214B4"/>
    <w:rsid w:val="004215E8"/>
    <w:rsid w:val="004219DC"/>
    <w:rsid w:val="00421A3A"/>
    <w:rsid w:val="00422A1B"/>
    <w:rsid w:val="0042317D"/>
    <w:rsid w:val="004231C6"/>
    <w:rsid w:val="004234DB"/>
    <w:rsid w:val="00425147"/>
    <w:rsid w:val="00425295"/>
    <w:rsid w:val="0042534C"/>
    <w:rsid w:val="00425D12"/>
    <w:rsid w:val="00426F2B"/>
    <w:rsid w:val="004278A1"/>
    <w:rsid w:val="00430033"/>
    <w:rsid w:val="00431C31"/>
    <w:rsid w:val="00431CA2"/>
    <w:rsid w:val="004328F1"/>
    <w:rsid w:val="00432F6E"/>
    <w:rsid w:val="00433121"/>
    <w:rsid w:val="0043331B"/>
    <w:rsid w:val="0043351D"/>
    <w:rsid w:val="00434640"/>
    <w:rsid w:val="00434817"/>
    <w:rsid w:val="00435858"/>
    <w:rsid w:val="0043587B"/>
    <w:rsid w:val="00436DFB"/>
    <w:rsid w:val="004370D5"/>
    <w:rsid w:val="00437DC8"/>
    <w:rsid w:val="00440721"/>
    <w:rsid w:val="00440F31"/>
    <w:rsid w:val="00440FA7"/>
    <w:rsid w:val="00441036"/>
    <w:rsid w:val="0044144E"/>
    <w:rsid w:val="00442AB5"/>
    <w:rsid w:val="0044344C"/>
    <w:rsid w:val="00443F7D"/>
    <w:rsid w:val="00443FA1"/>
    <w:rsid w:val="00444C37"/>
    <w:rsid w:val="0044505E"/>
    <w:rsid w:val="00445F05"/>
    <w:rsid w:val="0044622A"/>
    <w:rsid w:val="004463CE"/>
    <w:rsid w:val="00446468"/>
    <w:rsid w:val="00446B25"/>
    <w:rsid w:val="00447C56"/>
    <w:rsid w:val="00451451"/>
    <w:rsid w:val="0045161C"/>
    <w:rsid w:val="00451B31"/>
    <w:rsid w:val="00451B63"/>
    <w:rsid w:val="004530F1"/>
    <w:rsid w:val="00453631"/>
    <w:rsid w:val="004536A8"/>
    <w:rsid w:val="00453C91"/>
    <w:rsid w:val="004545D9"/>
    <w:rsid w:val="00454CD4"/>
    <w:rsid w:val="00455C75"/>
    <w:rsid w:val="0046020E"/>
    <w:rsid w:val="0046076E"/>
    <w:rsid w:val="00460A9E"/>
    <w:rsid w:val="00461115"/>
    <w:rsid w:val="00461AAC"/>
    <w:rsid w:val="004622EF"/>
    <w:rsid w:val="00462335"/>
    <w:rsid w:val="00462732"/>
    <w:rsid w:val="00462F08"/>
    <w:rsid w:val="00463084"/>
    <w:rsid w:val="00466227"/>
    <w:rsid w:val="00466288"/>
    <w:rsid w:val="00467B94"/>
    <w:rsid w:val="00467F77"/>
    <w:rsid w:val="00470C9F"/>
    <w:rsid w:val="0047199E"/>
    <w:rsid w:val="004723D5"/>
    <w:rsid w:val="00472BB2"/>
    <w:rsid w:val="00472D49"/>
    <w:rsid w:val="004735F1"/>
    <w:rsid w:val="00473991"/>
    <w:rsid w:val="00473EFB"/>
    <w:rsid w:val="00475349"/>
    <w:rsid w:val="0047544F"/>
    <w:rsid w:val="0047561C"/>
    <w:rsid w:val="004756DD"/>
    <w:rsid w:val="004759D4"/>
    <w:rsid w:val="0047656F"/>
    <w:rsid w:val="0047658F"/>
    <w:rsid w:val="00476AAD"/>
    <w:rsid w:val="00477E03"/>
    <w:rsid w:val="00480634"/>
    <w:rsid w:val="00480793"/>
    <w:rsid w:val="0048113C"/>
    <w:rsid w:val="00481665"/>
    <w:rsid w:val="00484433"/>
    <w:rsid w:val="004879FC"/>
    <w:rsid w:val="00491235"/>
    <w:rsid w:val="00491331"/>
    <w:rsid w:val="00491771"/>
    <w:rsid w:val="004949B2"/>
    <w:rsid w:val="00495198"/>
    <w:rsid w:val="00495310"/>
    <w:rsid w:val="00496984"/>
    <w:rsid w:val="00496C40"/>
    <w:rsid w:val="00496DA4"/>
    <w:rsid w:val="004975BB"/>
    <w:rsid w:val="0049795A"/>
    <w:rsid w:val="00497B07"/>
    <w:rsid w:val="00497D47"/>
    <w:rsid w:val="004A0ABB"/>
    <w:rsid w:val="004A12CD"/>
    <w:rsid w:val="004A1F2A"/>
    <w:rsid w:val="004A2BF7"/>
    <w:rsid w:val="004A30EA"/>
    <w:rsid w:val="004A46E9"/>
    <w:rsid w:val="004A4898"/>
    <w:rsid w:val="004A4A38"/>
    <w:rsid w:val="004A53CA"/>
    <w:rsid w:val="004A555E"/>
    <w:rsid w:val="004A6052"/>
    <w:rsid w:val="004A6FF4"/>
    <w:rsid w:val="004A7C2C"/>
    <w:rsid w:val="004B0508"/>
    <w:rsid w:val="004B1A73"/>
    <w:rsid w:val="004B30AD"/>
    <w:rsid w:val="004B316E"/>
    <w:rsid w:val="004B3482"/>
    <w:rsid w:val="004B3CA9"/>
    <w:rsid w:val="004B3D35"/>
    <w:rsid w:val="004B3F0F"/>
    <w:rsid w:val="004B4C38"/>
    <w:rsid w:val="004B5399"/>
    <w:rsid w:val="004B5CD8"/>
    <w:rsid w:val="004B68F0"/>
    <w:rsid w:val="004B738A"/>
    <w:rsid w:val="004B742A"/>
    <w:rsid w:val="004B75BD"/>
    <w:rsid w:val="004B7DE7"/>
    <w:rsid w:val="004C103A"/>
    <w:rsid w:val="004C1B87"/>
    <w:rsid w:val="004C1FD4"/>
    <w:rsid w:val="004C2BA7"/>
    <w:rsid w:val="004C2FED"/>
    <w:rsid w:val="004C38AF"/>
    <w:rsid w:val="004C3BFC"/>
    <w:rsid w:val="004C4340"/>
    <w:rsid w:val="004C4D38"/>
    <w:rsid w:val="004C50D1"/>
    <w:rsid w:val="004C5EA8"/>
    <w:rsid w:val="004C6A17"/>
    <w:rsid w:val="004C73B4"/>
    <w:rsid w:val="004D0317"/>
    <w:rsid w:val="004D03DD"/>
    <w:rsid w:val="004D11F2"/>
    <w:rsid w:val="004D1258"/>
    <w:rsid w:val="004D21A4"/>
    <w:rsid w:val="004D32E9"/>
    <w:rsid w:val="004D4150"/>
    <w:rsid w:val="004D6797"/>
    <w:rsid w:val="004D6E8A"/>
    <w:rsid w:val="004D6F30"/>
    <w:rsid w:val="004D7AF2"/>
    <w:rsid w:val="004E0E21"/>
    <w:rsid w:val="004E2099"/>
    <w:rsid w:val="004E3E12"/>
    <w:rsid w:val="004E3FE2"/>
    <w:rsid w:val="004E42BD"/>
    <w:rsid w:val="004E4C6D"/>
    <w:rsid w:val="004E52D6"/>
    <w:rsid w:val="004E6C79"/>
    <w:rsid w:val="004E75FF"/>
    <w:rsid w:val="004E7819"/>
    <w:rsid w:val="004E7C4A"/>
    <w:rsid w:val="004F0B33"/>
    <w:rsid w:val="004F19B4"/>
    <w:rsid w:val="004F1BC0"/>
    <w:rsid w:val="004F222D"/>
    <w:rsid w:val="004F31F8"/>
    <w:rsid w:val="004F3360"/>
    <w:rsid w:val="004F3451"/>
    <w:rsid w:val="004F380C"/>
    <w:rsid w:val="004F4AE0"/>
    <w:rsid w:val="004F4C78"/>
    <w:rsid w:val="004F502B"/>
    <w:rsid w:val="004F5534"/>
    <w:rsid w:val="004F5628"/>
    <w:rsid w:val="004F5989"/>
    <w:rsid w:val="004F69D4"/>
    <w:rsid w:val="004F745E"/>
    <w:rsid w:val="004F7B9E"/>
    <w:rsid w:val="00500C80"/>
    <w:rsid w:val="0050134D"/>
    <w:rsid w:val="005018F6"/>
    <w:rsid w:val="00501EF8"/>
    <w:rsid w:val="00502066"/>
    <w:rsid w:val="00502073"/>
    <w:rsid w:val="00502F2D"/>
    <w:rsid w:val="00503EAE"/>
    <w:rsid w:val="005064FC"/>
    <w:rsid w:val="00510297"/>
    <w:rsid w:val="0051050A"/>
    <w:rsid w:val="00510BE1"/>
    <w:rsid w:val="00510FD3"/>
    <w:rsid w:val="0051169A"/>
    <w:rsid w:val="00511740"/>
    <w:rsid w:val="00511A3F"/>
    <w:rsid w:val="00511C06"/>
    <w:rsid w:val="00512C3F"/>
    <w:rsid w:val="005131B9"/>
    <w:rsid w:val="0051394F"/>
    <w:rsid w:val="00513F36"/>
    <w:rsid w:val="00514A3E"/>
    <w:rsid w:val="00514C4E"/>
    <w:rsid w:val="00514EF9"/>
    <w:rsid w:val="005150EA"/>
    <w:rsid w:val="005152A6"/>
    <w:rsid w:val="00515F92"/>
    <w:rsid w:val="00521200"/>
    <w:rsid w:val="005228E5"/>
    <w:rsid w:val="005242D3"/>
    <w:rsid w:val="00524323"/>
    <w:rsid w:val="00525157"/>
    <w:rsid w:val="00525E6A"/>
    <w:rsid w:val="00526496"/>
    <w:rsid w:val="00526CBB"/>
    <w:rsid w:val="00526F2C"/>
    <w:rsid w:val="0052735B"/>
    <w:rsid w:val="0053070E"/>
    <w:rsid w:val="005307B4"/>
    <w:rsid w:val="005317E5"/>
    <w:rsid w:val="0053211A"/>
    <w:rsid w:val="00532414"/>
    <w:rsid w:val="005325EA"/>
    <w:rsid w:val="005328FE"/>
    <w:rsid w:val="005336D3"/>
    <w:rsid w:val="00534A82"/>
    <w:rsid w:val="00535242"/>
    <w:rsid w:val="00535462"/>
    <w:rsid w:val="00535C1F"/>
    <w:rsid w:val="005361A1"/>
    <w:rsid w:val="0053784A"/>
    <w:rsid w:val="00537C3A"/>
    <w:rsid w:val="00537DC3"/>
    <w:rsid w:val="00537FA9"/>
    <w:rsid w:val="00541130"/>
    <w:rsid w:val="005416A7"/>
    <w:rsid w:val="005418B4"/>
    <w:rsid w:val="005418D5"/>
    <w:rsid w:val="00542147"/>
    <w:rsid w:val="00542EA2"/>
    <w:rsid w:val="00543893"/>
    <w:rsid w:val="00543FF7"/>
    <w:rsid w:val="00544470"/>
    <w:rsid w:val="00544FF6"/>
    <w:rsid w:val="00545D9B"/>
    <w:rsid w:val="0054680C"/>
    <w:rsid w:val="00546EA4"/>
    <w:rsid w:val="005470C9"/>
    <w:rsid w:val="0054772F"/>
    <w:rsid w:val="00550018"/>
    <w:rsid w:val="0055074D"/>
    <w:rsid w:val="00550F53"/>
    <w:rsid w:val="005523DD"/>
    <w:rsid w:val="00552451"/>
    <w:rsid w:val="00552F7E"/>
    <w:rsid w:val="005533D2"/>
    <w:rsid w:val="005537A9"/>
    <w:rsid w:val="00553C1B"/>
    <w:rsid w:val="00555233"/>
    <w:rsid w:val="00555A91"/>
    <w:rsid w:val="0055648C"/>
    <w:rsid w:val="00556658"/>
    <w:rsid w:val="005606AD"/>
    <w:rsid w:val="00560909"/>
    <w:rsid w:val="00562A12"/>
    <w:rsid w:val="00562B6A"/>
    <w:rsid w:val="0056311B"/>
    <w:rsid w:val="00563A6B"/>
    <w:rsid w:val="005641CA"/>
    <w:rsid w:val="00564B19"/>
    <w:rsid w:val="00564C3A"/>
    <w:rsid w:val="00564EE7"/>
    <w:rsid w:val="00565F90"/>
    <w:rsid w:val="005666DA"/>
    <w:rsid w:val="00567926"/>
    <w:rsid w:val="005721F5"/>
    <w:rsid w:val="00572F51"/>
    <w:rsid w:val="00572F7B"/>
    <w:rsid w:val="005730A2"/>
    <w:rsid w:val="00573545"/>
    <w:rsid w:val="005750D6"/>
    <w:rsid w:val="00575CAE"/>
    <w:rsid w:val="00576684"/>
    <w:rsid w:val="0057724D"/>
    <w:rsid w:val="00577CCA"/>
    <w:rsid w:val="00577DB3"/>
    <w:rsid w:val="00580901"/>
    <w:rsid w:val="00580AA6"/>
    <w:rsid w:val="0058147F"/>
    <w:rsid w:val="00581D17"/>
    <w:rsid w:val="00581E3D"/>
    <w:rsid w:val="0058255A"/>
    <w:rsid w:val="00583E64"/>
    <w:rsid w:val="00583E97"/>
    <w:rsid w:val="0058416E"/>
    <w:rsid w:val="00584652"/>
    <w:rsid w:val="005859BC"/>
    <w:rsid w:val="00586060"/>
    <w:rsid w:val="005860E7"/>
    <w:rsid w:val="005872CC"/>
    <w:rsid w:val="00587953"/>
    <w:rsid w:val="00587B38"/>
    <w:rsid w:val="00587FAB"/>
    <w:rsid w:val="005909A0"/>
    <w:rsid w:val="00591615"/>
    <w:rsid w:val="0059275D"/>
    <w:rsid w:val="00592B5E"/>
    <w:rsid w:val="005939A2"/>
    <w:rsid w:val="005943E7"/>
    <w:rsid w:val="00594EC0"/>
    <w:rsid w:val="005950FB"/>
    <w:rsid w:val="005953F6"/>
    <w:rsid w:val="00595587"/>
    <w:rsid w:val="00596DBD"/>
    <w:rsid w:val="005A026D"/>
    <w:rsid w:val="005A2264"/>
    <w:rsid w:val="005A23E6"/>
    <w:rsid w:val="005A3407"/>
    <w:rsid w:val="005A3713"/>
    <w:rsid w:val="005A3739"/>
    <w:rsid w:val="005A396D"/>
    <w:rsid w:val="005A4071"/>
    <w:rsid w:val="005A61C8"/>
    <w:rsid w:val="005A66E6"/>
    <w:rsid w:val="005A681A"/>
    <w:rsid w:val="005A7016"/>
    <w:rsid w:val="005A7032"/>
    <w:rsid w:val="005A7C3F"/>
    <w:rsid w:val="005A7C57"/>
    <w:rsid w:val="005B129C"/>
    <w:rsid w:val="005B1686"/>
    <w:rsid w:val="005B194D"/>
    <w:rsid w:val="005B1EE3"/>
    <w:rsid w:val="005B1EE4"/>
    <w:rsid w:val="005B27E0"/>
    <w:rsid w:val="005B2E5A"/>
    <w:rsid w:val="005B2E85"/>
    <w:rsid w:val="005B350A"/>
    <w:rsid w:val="005B3613"/>
    <w:rsid w:val="005B470A"/>
    <w:rsid w:val="005B4F43"/>
    <w:rsid w:val="005B541B"/>
    <w:rsid w:val="005B67F3"/>
    <w:rsid w:val="005B7149"/>
    <w:rsid w:val="005B7D6F"/>
    <w:rsid w:val="005B7F0D"/>
    <w:rsid w:val="005B7F25"/>
    <w:rsid w:val="005C0011"/>
    <w:rsid w:val="005C005E"/>
    <w:rsid w:val="005C0CB3"/>
    <w:rsid w:val="005C2346"/>
    <w:rsid w:val="005C24A6"/>
    <w:rsid w:val="005C262A"/>
    <w:rsid w:val="005C2F3F"/>
    <w:rsid w:val="005C3064"/>
    <w:rsid w:val="005C3B90"/>
    <w:rsid w:val="005C4C1F"/>
    <w:rsid w:val="005C4C25"/>
    <w:rsid w:val="005C5F6C"/>
    <w:rsid w:val="005C6648"/>
    <w:rsid w:val="005C6E5C"/>
    <w:rsid w:val="005C6F18"/>
    <w:rsid w:val="005D024C"/>
    <w:rsid w:val="005D09C6"/>
    <w:rsid w:val="005D0FDB"/>
    <w:rsid w:val="005D1506"/>
    <w:rsid w:val="005D1CE1"/>
    <w:rsid w:val="005D222A"/>
    <w:rsid w:val="005D2D7A"/>
    <w:rsid w:val="005D33E7"/>
    <w:rsid w:val="005D3C5E"/>
    <w:rsid w:val="005D40CB"/>
    <w:rsid w:val="005D4161"/>
    <w:rsid w:val="005D565B"/>
    <w:rsid w:val="005D6151"/>
    <w:rsid w:val="005D7042"/>
    <w:rsid w:val="005D75FA"/>
    <w:rsid w:val="005D7AC9"/>
    <w:rsid w:val="005E04B5"/>
    <w:rsid w:val="005E10FB"/>
    <w:rsid w:val="005E11F3"/>
    <w:rsid w:val="005E1209"/>
    <w:rsid w:val="005E29A9"/>
    <w:rsid w:val="005E3666"/>
    <w:rsid w:val="005E3C06"/>
    <w:rsid w:val="005E4B40"/>
    <w:rsid w:val="005E52E5"/>
    <w:rsid w:val="005E52E9"/>
    <w:rsid w:val="005E61BD"/>
    <w:rsid w:val="005E6559"/>
    <w:rsid w:val="005E6F56"/>
    <w:rsid w:val="005E7104"/>
    <w:rsid w:val="005E775A"/>
    <w:rsid w:val="005F16EE"/>
    <w:rsid w:val="005F26A6"/>
    <w:rsid w:val="005F2955"/>
    <w:rsid w:val="005F35D8"/>
    <w:rsid w:val="005F3971"/>
    <w:rsid w:val="005F41E2"/>
    <w:rsid w:val="005F4357"/>
    <w:rsid w:val="005F47F7"/>
    <w:rsid w:val="005F7804"/>
    <w:rsid w:val="005F785B"/>
    <w:rsid w:val="005F79AD"/>
    <w:rsid w:val="00601591"/>
    <w:rsid w:val="00601638"/>
    <w:rsid w:val="006018D9"/>
    <w:rsid w:val="006018F3"/>
    <w:rsid w:val="00601E7A"/>
    <w:rsid w:val="00602B1F"/>
    <w:rsid w:val="006032C6"/>
    <w:rsid w:val="00605580"/>
    <w:rsid w:val="00605964"/>
    <w:rsid w:val="00605B14"/>
    <w:rsid w:val="00605CCD"/>
    <w:rsid w:val="00605F33"/>
    <w:rsid w:val="006061EB"/>
    <w:rsid w:val="00606413"/>
    <w:rsid w:val="00606DBB"/>
    <w:rsid w:val="00607E50"/>
    <w:rsid w:val="006112D3"/>
    <w:rsid w:val="0061218D"/>
    <w:rsid w:val="0061247D"/>
    <w:rsid w:val="006129EA"/>
    <w:rsid w:val="00613392"/>
    <w:rsid w:val="0061352A"/>
    <w:rsid w:val="00613551"/>
    <w:rsid w:val="006139F0"/>
    <w:rsid w:val="00614A75"/>
    <w:rsid w:val="00615D68"/>
    <w:rsid w:val="006166BC"/>
    <w:rsid w:val="00620290"/>
    <w:rsid w:val="00620A19"/>
    <w:rsid w:val="00621F2F"/>
    <w:rsid w:val="00624F63"/>
    <w:rsid w:val="00625088"/>
    <w:rsid w:val="00625117"/>
    <w:rsid w:val="006254BE"/>
    <w:rsid w:val="0062589A"/>
    <w:rsid w:val="00625988"/>
    <w:rsid w:val="00625994"/>
    <w:rsid w:val="00625AE6"/>
    <w:rsid w:val="006268D0"/>
    <w:rsid w:val="00627813"/>
    <w:rsid w:val="00627E84"/>
    <w:rsid w:val="00630480"/>
    <w:rsid w:val="00630D0F"/>
    <w:rsid w:val="006317A7"/>
    <w:rsid w:val="00632AF8"/>
    <w:rsid w:val="00633022"/>
    <w:rsid w:val="006337A7"/>
    <w:rsid w:val="00635C87"/>
    <w:rsid w:val="00636791"/>
    <w:rsid w:val="006374FE"/>
    <w:rsid w:val="0063769D"/>
    <w:rsid w:val="006378B5"/>
    <w:rsid w:val="00637ECD"/>
    <w:rsid w:val="00640E1C"/>
    <w:rsid w:val="00641089"/>
    <w:rsid w:val="00641D30"/>
    <w:rsid w:val="00642593"/>
    <w:rsid w:val="00642F0C"/>
    <w:rsid w:val="00643F4B"/>
    <w:rsid w:val="00643FD9"/>
    <w:rsid w:val="006442B6"/>
    <w:rsid w:val="006448B1"/>
    <w:rsid w:val="00644E4D"/>
    <w:rsid w:val="006454BB"/>
    <w:rsid w:val="00645A0B"/>
    <w:rsid w:val="0064735F"/>
    <w:rsid w:val="00647DC0"/>
    <w:rsid w:val="00651AAE"/>
    <w:rsid w:val="00651C42"/>
    <w:rsid w:val="00651FAA"/>
    <w:rsid w:val="00652073"/>
    <w:rsid w:val="00652AD3"/>
    <w:rsid w:val="00654055"/>
    <w:rsid w:val="0065549F"/>
    <w:rsid w:val="0065552A"/>
    <w:rsid w:val="00655E9C"/>
    <w:rsid w:val="006573A8"/>
    <w:rsid w:val="00657939"/>
    <w:rsid w:val="00657A8B"/>
    <w:rsid w:val="00657ED1"/>
    <w:rsid w:val="00660FCD"/>
    <w:rsid w:val="00662B84"/>
    <w:rsid w:val="00663261"/>
    <w:rsid w:val="00663AF3"/>
    <w:rsid w:val="00664B71"/>
    <w:rsid w:val="00664C7C"/>
    <w:rsid w:val="006650AB"/>
    <w:rsid w:val="0066596A"/>
    <w:rsid w:val="006659D0"/>
    <w:rsid w:val="00665BEA"/>
    <w:rsid w:val="00665F7E"/>
    <w:rsid w:val="00666094"/>
    <w:rsid w:val="00667126"/>
    <w:rsid w:val="00667ECA"/>
    <w:rsid w:val="0067030F"/>
    <w:rsid w:val="006703A1"/>
    <w:rsid w:val="00670434"/>
    <w:rsid w:val="00670965"/>
    <w:rsid w:val="00670BCD"/>
    <w:rsid w:val="0067123C"/>
    <w:rsid w:val="00673197"/>
    <w:rsid w:val="00674110"/>
    <w:rsid w:val="0067421C"/>
    <w:rsid w:val="00674484"/>
    <w:rsid w:val="00674919"/>
    <w:rsid w:val="006751A7"/>
    <w:rsid w:val="006756E1"/>
    <w:rsid w:val="006759AB"/>
    <w:rsid w:val="00676440"/>
    <w:rsid w:val="00676AE0"/>
    <w:rsid w:val="00677003"/>
    <w:rsid w:val="00682089"/>
    <w:rsid w:val="006820EC"/>
    <w:rsid w:val="0068278F"/>
    <w:rsid w:val="006832E0"/>
    <w:rsid w:val="00685796"/>
    <w:rsid w:val="0068713F"/>
    <w:rsid w:val="00690BB2"/>
    <w:rsid w:val="0069143F"/>
    <w:rsid w:val="006916C4"/>
    <w:rsid w:val="00691761"/>
    <w:rsid w:val="006925D0"/>
    <w:rsid w:val="00692F17"/>
    <w:rsid w:val="00693315"/>
    <w:rsid w:val="00693C1F"/>
    <w:rsid w:val="0069416B"/>
    <w:rsid w:val="00695731"/>
    <w:rsid w:val="00696335"/>
    <w:rsid w:val="0069645C"/>
    <w:rsid w:val="0069693B"/>
    <w:rsid w:val="00696F88"/>
    <w:rsid w:val="00697043"/>
    <w:rsid w:val="006A02AD"/>
    <w:rsid w:val="006A200C"/>
    <w:rsid w:val="006A27C8"/>
    <w:rsid w:val="006A41A8"/>
    <w:rsid w:val="006A433E"/>
    <w:rsid w:val="006A474C"/>
    <w:rsid w:val="006A4753"/>
    <w:rsid w:val="006A5886"/>
    <w:rsid w:val="006A6611"/>
    <w:rsid w:val="006A767A"/>
    <w:rsid w:val="006B0047"/>
    <w:rsid w:val="006B012D"/>
    <w:rsid w:val="006B0683"/>
    <w:rsid w:val="006B0D53"/>
    <w:rsid w:val="006B0FD5"/>
    <w:rsid w:val="006B1143"/>
    <w:rsid w:val="006B1A71"/>
    <w:rsid w:val="006B1C6C"/>
    <w:rsid w:val="006B2A94"/>
    <w:rsid w:val="006B37C4"/>
    <w:rsid w:val="006B3C2B"/>
    <w:rsid w:val="006B4D26"/>
    <w:rsid w:val="006B566D"/>
    <w:rsid w:val="006B5DE2"/>
    <w:rsid w:val="006B6C6A"/>
    <w:rsid w:val="006B740E"/>
    <w:rsid w:val="006C19A1"/>
    <w:rsid w:val="006C2306"/>
    <w:rsid w:val="006C2358"/>
    <w:rsid w:val="006C36B7"/>
    <w:rsid w:val="006C3DE6"/>
    <w:rsid w:val="006C49B3"/>
    <w:rsid w:val="006C5971"/>
    <w:rsid w:val="006C5E7E"/>
    <w:rsid w:val="006C6529"/>
    <w:rsid w:val="006C6B52"/>
    <w:rsid w:val="006D03FE"/>
    <w:rsid w:val="006D073A"/>
    <w:rsid w:val="006D0EB6"/>
    <w:rsid w:val="006D1B1B"/>
    <w:rsid w:val="006D31C6"/>
    <w:rsid w:val="006D3285"/>
    <w:rsid w:val="006D465B"/>
    <w:rsid w:val="006D6392"/>
    <w:rsid w:val="006D7430"/>
    <w:rsid w:val="006D7FE7"/>
    <w:rsid w:val="006E11B3"/>
    <w:rsid w:val="006E17B9"/>
    <w:rsid w:val="006E1B89"/>
    <w:rsid w:val="006E231C"/>
    <w:rsid w:val="006E2C19"/>
    <w:rsid w:val="006E38F2"/>
    <w:rsid w:val="006E3FFC"/>
    <w:rsid w:val="006E4287"/>
    <w:rsid w:val="006E4950"/>
    <w:rsid w:val="006E4BD6"/>
    <w:rsid w:val="006E52DE"/>
    <w:rsid w:val="006E6F73"/>
    <w:rsid w:val="006E7834"/>
    <w:rsid w:val="006E7B5B"/>
    <w:rsid w:val="006E7BD1"/>
    <w:rsid w:val="006F1A0F"/>
    <w:rsid w:val="006F2844"/>
    <w:rsid w:val="006F29CF"/>
    <w:rsid w:val="006F4223"/>
    <w:rsid w:val="006F78B6"/>
    <w:rsid w:val="00700567"/>
    <w:rsid w:val="00700B68"/>
    <w:rsid w:val="00700D5B"/>
    <w:rsid w:val="00701225"/>
    <w:rsid w:val="007012FF"/>
    <w:rsid w:val="0070133D"/>
    <w:rsid w:val="007027EC"/>
    <w:rsid w:val="00702A0A"/>
    <w:rsid w:val="00702B47"/>
    <w:rsid w:val="00702C33"/>
    <w:rsid w:val="00702C3E"/>
    <w:rsid w:val="00703303"/>
    <w:rsid w:val="007052B1"/>
    <w:rsid w:val="00705895"/>
    <w:rsid w:val="00706095"/>
    <w:rsid w:val="00706AFB"/>
    <w:rsid w:val="00706C7E"/>
    <w:rsid w:val="0070703C"/>
    <w:rsid w:val="00707427"/>
    <w:rsid w:val="00707D80"/>
    <w:rsid w:val="0071144E"/>
    <w:rsid w:val="00711D38"/>
    <w:rsid w:val="0071220E"/>
    <w:rsid w:val="00712F8B"/>
    <w:rsid w:val="00713112"/>
    <w:rsid w:val="007132C5"/>
    <w:rsid w:val="00713370"/>
    <w:rsid w:val="00713CEB"/>
    <w:rsid w:val="0071408F"/>
    <w:rsid w:val="00714270"/>
    <w:rsid w:val="007143EC"/>
    <w:rsid w:val="00714CE6"/>
    <w:rsid w:val="0071504D"/>
    <w:rsid w:val="007159FD"/>
    <w:rsid w:val="00716776"/>
    <w:rsid w:val="00716AB5"/>
    <w:rsid w:val="00716CBE"/>
    <w:rsid w:val="00717642"/>
    <w:rsid w:val="00721132"/>
    <w:rsid w:val="00722056"/>
    <w:rsid w:val="00722112"/>
    <w:rsid w:val="00722603"/>
    <w:rsid w:val="0072297D"/>
    <w:rsid w:val="0072341C"/>
    <w:rsid w:val="0072363E"/>
    <w:rsid w:val="00723DAC"/>
    <w:rsid w:val="00723FE7"/>
    <w:rsid w:val="00724C95"/>
    <w:rsid w:val="007269E7"/>
    <w:rsid w:val="00726E49"/>
    <w:rsid w:val="00727761"/>
    <w:rsid w:val="00727FF7"/>
    <w:rsid w:val="00730CF4"/>
    <w:rsid w:val="00731D50"/>
    <w:rsid w:val="00731D8C"/>
    <w:rsid w:val="00732A7F"/>
    <w:rsid w:val="007335D8"/>
    <w:rsid w:val="007338B6"/>
    <w:rsid w:val="00734704"/>
    <w:rsid w:val="00735933"/>
    <w:rsid w:val="00735BED"/>
    <w:rsid w:val="00735F75"/>
    <w:rsid w:val="0073636B"/>
    <w:rsid w:val="0073678E"/>
    <w:rsid w:val="00740C90"/>
    <w:rsid w:val="00740E86"/>
    <w:rsid w:val="0074129E"/>
    <w:rsid w:val="00742028"/>
    <w:rsid w:val="00743C41"/>
    <w:rsid w:val="00743CBD"/>
    <w:rsid w:val="00744425"/>
    <w:rsid w:val="00744C5E"/>
    <w:rsid w:val="00745034"/>
    <w:rsid w:val="007454C0"/>
    <w:rsid w:val="00745848"/>
    <w:rsid w:val="007460FD"/>
    <w:rsid w:val="00746E19"/>
    <w:rsid w:val="00747DC1"/>
    <w:rsid w:val="00747FF5"/>
    <w:rsid w:val="00750868"/>
    <w:rsid w:val="00750BA7"/>
    <w:rsid w:val="00750BC7"/>
    <w:rsid w:val="00751AED"/>
    <w:rsid w:val="00751E4A"/>
    <w:rsid w:val="0075204D"/>
    <w:rsid w:val="00752265"/>
    <w:rsid w:val="0075320C"/>
    <w:rsid w:val="00753466"/>
    <w:rsid w:val="0075360F"/>
    <w:rsid w:val="00753DCE"/>
    <w:rsid w:val="00753F28"/>
    <w:rsid w:val="007545D3"/>
    <w:rsid w:val="007558DB"/>
    <w:rsid w:val="00755A45"/>
    <w:rsid w:val="00755AE4"/>
    <w:rsid w:val="00756916"/>
    <w:rsid w:val="00757F2E"/>
    <w:rsid w:val="00761A40"/>
    <w:rsid w:val="00761B42"/>
    <w:rsid w:val="00761B69"/>
    <w:rsid w:val="00761FBC"/>
    <w:rsid w:val="00761FC7"/>
    <w:rsid w:val="00765494"/>
    <w:rsid w:val="007655B3"/>
    <w:rsid w:val="00765803"/>
    <w:rsid w:val="00765A3C"/>
    <w:rsid w:val="00765B5E"/>
    <w:rsid w:val="00765BFB"/>
    <w:rsid w:val="007677F1"/>
    <w:rsid w:val="00770374"/>
    <w:rsid w:val="0077042B"/>
    <w:rsid w:val="00770726"/>
    <w:rsid w:val="007708F4"/>
    <w:rsid w:val="00770CA8"/>
    <w:rsid w:val="007712AC"/>
    <w:rsid w:val="0077136A"/>
    <w:rsid w:val="0077153F"/>
    <w:rsid w:val="00771B3F"/>
    <w:rsid w:val="00771F57"/>
    <w:rsid w:val="00773FD5"/>
    <w:rsid w:val="00774C81"/>
    <w:rsid w:val="00775F13"/>
    <w:rsid w:val="0077600D"/>
    <w:rsid w:val="00776EE9"/>
    <w:rsid w:val="00777655"/>
    <w:rsid w:val="00780699"/>
    <w:rsid w:val="00780D60"/>
    <w:rsid w:val="007818F5"/>
    <w:rsid w:val="00781A60"/>
    <w:rsid w:val="007831BA"/>
    <w:rsid w:val="0078424F"/>
    <w:rsid w:val="00784BF9"/>
    <w:rsid w:val="0078561D"/>
    <w:rsid w:val="007857B1"/>
    <w:rsid w:val="00786104"/>
    <w:rsid w:val="00787129"/>
    <w:rsid w:val="00787B77"/>
    <w:rsid w:val="00787C4C"/>
    <w:rsid w:val="00791058"/>
    <w:rsid w:val="007915DD"/>
    <w:rsid w:val="00791737"/>
    <w:rsid w:val="00791BFE"/>
    <w:rsid w:val="00792226"/>
    <w:rsid w:val="00793366"/>
    <w:rsid w:val="00793F30"/>
    <w:rsid w:val="0079415D"/>
    <w:rsid w:val="00794EC6"/>
    <w:rsid w:val="00795194"/>
    <w:rsid w:val="00796178"/>
    <w:rsid w:val="00797192"/>
    <w:rsid w:val="007A04B9"/>
    <w:rsid w:val="007A11B5"/>
    <w:rsid w:val="007A14F7"/>
    <w:rsid w:val="007A1634"/>
    <w:rsid w:val="007A2376"/>
    <w:rsid w:val="007A34D1"/>
    <w:rsid w:val="007A3A07"/>
    <w:rsid w:val="007A426C"/>
    <w:rsid w:val="007A4355"/>
    <w:rsid w:val="007A4541"/>
    <w:rsid w:val="007A52D3"/>
    <w:rsid w:val="007A6762"/>
    <w:rsid w:val="007A6CB6"/>
    <w:rsid w:val="007A732E"/>
    <w:rsid w:val="007A7696"/>
    <w:rsid w:val="007A7D21"/>
    <w:rsid w:val="007A7F8A"/>
    <w:rsid w:val="007B096D"/>
    <w:rsid w:val="007B0F30"/>
    <w:rsid w:val="007B11C0"/>
    <w:rsid w:val="007B27EA"/>
    <w:rsid w:val="007B2A56"/>
    <w:rsid w:val="007B3040"/>
    <w:rsid w:val="007B5446"/>
    <w:rsid w:val="007B5A48"/>
    <w:rsid w:val="007B6235"/>
    <w:rsid w:val="007B6439"/>
    <w:rsid w:val="007B6BDB"/>
    <w:rsid w:val="007B722E"/>
    <w:rsid w:val="007C06D6"/>
    <w:rsid w:val="007C0EE2"/>
    <w:rsid w:val="007C0FAD"/>
    <w:rsid w:val="007C1A6B"/>
    <w:rsid w:val="007C1EC0"/>
    <w:rsid w:val="007C2670"/>
    <w:rsid w:val="007C29EF"/>
    <w:rsid w:val="007C372C"/>
    <w:rsid w:val="007C4BA5"/>
    <w:rsid w:val="007C4E72"/>
    <w:rsid w:val="007C4EED"/>
    <w:rsid w:val="007C709F"/>
    <w:rsid w:val="007C77DF"/>
    <w:rsid w:val="007D031A"/>
    <w:rsid w:val="007D04E5"/>
    <w:rsid w:val="007D0E31"/>
    <w:rsid w:val="007D23A4"/>
    <w:rsid w:val="007D246E"/>
    <w:rsid w:val="007D37E0"/>
    <w:rsid w:val="007D4680"/>
    <w:rsid w:val="007D51F1"/>
    <w:rsid w:val="007D625E"/>
    <w:rsid w:val="007D69C7"/>
    <w:rsid w:val="007D6C86"/>
    <w:rsid w:val="007D6ED1"/>
    <w:rsid w:val="007D6FDE"/>
    <w:rsid w:val="007D71D8"/>
    <w:rsid w:val="007E0B25"/>
    <w:rsid w:val="007E0FCD"/>
    <w:rsid w:val="007E117B"/>
    <w:rsid w:val="007E12FD"/>
    <w:rsid w:val="007E1350"/>
    <w:rsid w:val="007E31FF"/>
    <w:rsid w:val="007E46DD"/>
    <w:rsid w:val="007E56F4"/>
    <w:rsid w:val="007E61AE"/>
    <w:rsid w:val="007E6FF3"/>
    <w:rsid w:val="007F1CC9"/>
    <w:rsid w:val="007F225B"/>
    <w:rsid w:val="007F26DC"/>
    <w:rsid w:val="007F3E3D"/>
    <w:rsid w:val="007F4152"/>
    <w:rsid w:val="007F434A"/>
    <w:rsid w:val="007F4E63"/>
    <w:rsid w:val="007F4EE8"/>
    <w:rsid w:val="007F578E"/>
    <w:rsid w:val="007F6569"/>
    <w:rsid w:val="007F659C"/>
    <w:rsid w:val="007F6969"/>
    <w:rsid w:val="007F6B69"/>
    <w:rsid w:val="007F783C"/>
    <w:rsid w:val="007F7878"/>
    <w:rsid w:val="00800222"/>
    <w:rsid w:val="0080199F"/>
    <w:rsid w:val="00802C93"/>
    <w:rsid w:val="00806A88"/>
    <w:rsid w:val="00807036"/>
    <w:rsid w:val="00807B33"/>
    <w:rsid w:val="008109D2"/>
    <w:rsid w:val="0081141D"/>
    <w:rsid w:val="00811497"/>
    <w:rsid w:val="008119B0"/>
    <w:rsid w:val="008122BF"/>
    <w:rsid w:val="00812B6D"/>
    <w:rsid w:val="00812DBB"/>
    <w:rsid w:val="00812E5B"/>
    <w:rsid w:val="00813058"/>
    <w:rsid w:val="008136E7"/>
    <w:rsid w:val="008168EE"/>
    <w:rsid w:val="00817446"/>
    <w:rsid w:val="0081781A"/>
    <w:rsid w:val="00817F80"/>
    <w:rsid w:val="0082028D"/>
    <w:rsid w:val="00820BC4"/>
    <w:rsid w:val="00821035"/>
    <w:rsid w:val="008215E2"/>
    <w:rsid w:val="00821C71"/>
    <w:rsid w:val="00822DB1"/>
    <w:rsid w:val="008233D4"/>
    <w:rsid w:val="008238FF"/>
    <w:rsid w:val="0082399F"/>
    <w:rsid w:val="008239C2"/>
    <w:rsid w:val="008248EB"/>
    <w:rsid w:val="00824C20"/>
    <w:rsid w:val="00825300"/>
    <w:rsid w:val="00825CB5"/>
    <w:rsid w:val="008305CC"/>
    <w:rsid w:val="0083088C"/>
    <w:rsid w:val="00830CAC"/>
    <w:rsid w:val="008329B0"/>
    <w:rsid w:val="0083382A"/>
    <w:rsid w:val="00833C87"/>
    <w:rsid w:val="0083435C"/>
    <w:rsid w:val="00834D2D"/>
    <w:rsid w:val="00835546"/>
    <w:rsid w:val="00835AD6"/>
    <w:rsid w:val="0083655A"/>
    <w:rsid w:val="008371C9"/>
    <w:rsid w:val="0083729E"/>
    <w:rsid w:val="008376C9"/>
    <w:rsid w:val="008408DE"/>
    <w:rsid w:val="0084257D"/>
    <w:rsid w:val="0084263F"/>
    <w:rsid w:val="008427A0"/>
    <w:rsid w:val="00842B32"/>
    <w:rsid w:val="00842EE9"/>
    <w:rsid w:val="00844620"/>
    <w:rsid w:val="00844638"/>
    <w:rsid w:val="00844768"/>
    <w:rsid w:val="00844B89"/>
    <w:rsid w:val="0084662E"/>
    <w:rsid w:val="00850262"/>
    <w:rsid w:val="00851B67"/>
    <w:rsid w:val="00852451"/>
    <w:rsid w:val="008528EF"/>
    <w:rsid w:val="00852E82"/>
    <w:rsid w:val="0085329C"/>
    <w:rsid w:val="0085353C"/>
    <w:rsid w:val="00853C2D"/>
    <w:rsid w:val="00853F7C"/>
    <w:rsid w:val="008542CC"/>
    <w:rsid w:val="00855C8D"/>
    <w:rsid w:val="00855F8F"/>
    <w:rsid w:val="00856CD6"/>
    <w:rsid w:val="00860260"/>
    <w:rsid w:val="00860B32"/>
    <w:rsid w:val="00860F0D"/>
    <w:rsid w:val="00860F0F"/>
    <w:rsid w:val="00860F8C"/>
    <w:rsid w:val="00861B48"/>
    <w:rsid w:val="00861B8F"/>
    <w:rsid w:val="00861D78"/>
    <w:rsid w:val="00862029"/>
    <w:rsid w:val="008625A7"/>
    <w:rsid w:val="00862A59"/>
    <w:rsid w:val="0086305E"/>
    <w:rsid w:val="008636F3"/>
    <w:rsid w:val="008643D2"/>
    <w:rsid w:val="00864935"/>
    <w:rsid w:val="00864D23"/>
    <w:rsid w:val="00866446"/>
    <w:rsid w:val="00867453"/>
    <w:rsid w:val="0087068B"/>
    <w:rsid w:val="00870CDE"/>
    <w:rsid w:val="008711EA"/>
    <w:rsid w:val="00871327"/>
    <w:rsid w:val="0087218D"/>
    <w:rsid w:val="008722F1"/>
    <w:rsid w:val="00872382"/>
    <w:rsid w:val="0087240F"/>
    <w:rsid w:val="00872E7E"/>
    <w:rsid w:val="00873CBF"/>
    <w:rsid w:val="008760EA"/>
    <w:rsid w:val="00876DB9"/>
    <w:rsid w:val="00877C93"/>
    <w:rsid w:val="00877E85"/>
    <w:rsid w:val="008800BC"/>
    <w:rsid w:val="0088144F"/>
    <w:rsid w:val="00882FB8"/>
    <w:rsid w:val="00883F0B"/>
    <w:rsid w:val="00884997"/>
    <w:rsid w:val="00884E37"/>
    <w:rsid w:val="00884FE6"/>
    <w:rsid w:val="0088572C"/>
    <w:rsid w:val="00886190"/>
    <w:rsid w:val="0088736C"/>
    <w:rsid w:val="00887B0A"/>
    <w:rsid w:val="008903FD"/>
    <w:rsid w:val="008906D7"/>
    <w:rsid w:val="00890C73"/>
    <w:rsid w:val="00891DE3"/>
    <w:rsid w:val="00892DEC"/>
    <w:rsid w:val="00892E1D"/>
    <w:rsid w:val="00892F0D"/>
    <w:rsid w:val="008936F9"/>
    <w:rsid w:val="008937DB"/>
    <w:rsid w:val="00894C1B"/>
    <w:rsid w:val="00894CA9"/>
    <w:rsid w:val="00894D3F"/>
    <w:rsid w:val="00895745"/>
    <w:rsid w:val="00895BD4"/>
    <w:rsid w:val="00895C85"/>
    <w:rsid w:val="00896456"/>
    <w:rsid w:val="0089647E"/>
    <w:rsid w:val="00897A25"/>
    <w:rsid w:val="00897B79"/>
    <w:rsid w:val="008A00C1"/>
    <w:rsid w:val="008A0165"/>
    <w:rsid w:val="008A036A"/>
    <w:rsid w:val="008A086E"/>
    <w:rsid w:val="008A0DDD"/>
    <w:rsid w:val="008A11AC"/>
    <w:rsid w:val="008A15A4"/>
    <w:rsid w:val="008A1E85"/>
    <w:rsid w:val="008A1EFA"/>
    <w:rsid w:val="008A20AB"/>
    <w:rsid w:val="008A2F31"/>
    <w:rsid w:val="008A2FA3"/>
    <w:rsid w:val="008A3553"/>
    <w:rsid w:val="008A48FF"/>
    <w:rsid w:val="008A574D"/>
    <w:rsid w:val="008A65B5"/>
    <w:rsid w:val="008A66F4"/>
    <w:rsid w:val="008A762F"/>
    <w:rsid w:val="008A7DAE"/>
    <w:rsid w:val="008B0871"/>
    <w:rsid w:val="008B13B4"/>
    <w:rsid w:val="008B1AEF"/>
    <w:rsid w:val="008B29FD"/>
    <w:rsid w:val="008B2C0E"/>
    <w:rsid w:val="008B3519"/>
    <w:rsid w:val="008B48F5"/>
    <w:rsid w:val="008B526F"/>
    <w:rsid w:val="008B60AD"/>
    <w:rsid w:val="008B7B8D"/>
    <w:rsid w:val="008C0765"/>
    <w:rsid w:val="008C146A"/>
    <w:rsid w:val="008C2870"/>
    <w:rsid w:val="008C2A3D"/>
    <w:rsid w:val="008C2A7E"/>
    <w:rsid w:val="008C412D"/>
    <w:rsid w:val="008C48A3"/>
    <w:rsid w:val="008C4BCD"/>
    <w:rsid w:val="008C5606"/>
    <w:rsid w:val="008C5611"/>
    <w:rsid w:val="008C57AF"/>
    <w:rsid w:val="008C604A"/>
    <w:rsid w:val="008C61BA"/>
    <w:rsid w:val="008C6356"/>
    <w:rsid w:val="008C71CF"/>
    <w:rsid w:val="008D0384"/>
    <w:rsid w:val="008D05DE"/>
    <w:rsid w:val="008D0BB5"/>
    <w:rsid w:val="008D102B"/>
    <w:rsid w:val="008D17B1"/>
    <w:rsid w:val="008D210A"/>
    <w:rsid w:val="008D3B4E"/>
    <w:rsid w:val="008D4602"/>
    <w:rsid w:val="008D4615"/>
    <w:rsid w:val="008D63BA"/>
    <w:rsid w:val="008D6A9E"/>
    <w:rsid w:val="008D74E8"/>
    <w:rsid w:val="008D79FA"/>
    <w:rsid w:val="008D7ABF"/>
    <w:rsid w:val="008D7D2D"/>
    <w:rsid w:val="008E065A"/>
    <w:rsid w:val="008E11CF"/>
    <w:rsid w:val="008E27C0"/>
    <w:rsid w:val="008E40D9"/>
    <w:rsid w:val="008E4799"/>
    <w:rsid w:val="008E5BC3"/>
    <w:rsid w:val="008E6B91"/>
    <w:rsid w:val="008E7387"/>
    <w:rsid w:val="008F0D0B"/>
    <w:rsid w:val="008F1664"/>
    <w:rsid w:val="008F2005"/>
    <w:rsid w:val="008F33CA"/>
    <w:rsid w:val="008F3F4C"/>
    <w:rsid w:val="008F4667"/>
    <w:rsid w:val="008F497F"/>
    <w:rsid w:val="008F56CE"/>
    <w:rsid w:val="008F59F8"/>
    <w:rsid w:val="008F5A28"/>
    <w:rsid w:val="008F5CE1"/>
    <w:rsid w:val="008F716C"/>
    <w:rsid w:val="00900093"/>
    <w:rsid w:val="009002F9"/>
    <w:rsid w:val="00900484"/>
    <w:rsid w:val="00900F3B"/>
    <w:rsid w:val="00901264"/>
    <w:rsid w:val="009019B8"/>
    <w:rsid w:val="009023CB"/>
    <w:rsid w:val="00902546"/>
    <w:rsid w:val="00902665"/>
    <w:rsid w:val="00902A7F"/>
    <w:rsid w:val="009037CE"/>
    <w:rsid w:val="00903F6C"/>
    <w:rsid w:val="00904172"/>
    <w:rsid w:val="00904B85"/>
    <w:rsid w:val="00905DF8"/>
    <w:rsid w:val="00906BDD"/>
    <w:rsid w:val="009079F6"/>
    <w:rsid w:val="00907F17"/>
    <w:rsid w:val="009106F7"/>
    <w:rsid w:val="009112A2"/>
    <w:rsid w:val="00911509"/>
    <w:rsid w:val="0091188B"/>
    <w:rsid w:val="00911927"/>
    <w:rsid w:val="009119F8"/>
    <w:rsid w:val="0091415F"/>
    <w:rsid w:val="00917371"/>
    <w:rsid w:val="009174D1"/>
    <w:rsid w:val="0092014F"/>
    <w:rsid w:val="009203ED"/>
    <w:rsid w:val="00920675"/>
    <w:rsid w:val="0092238E"/>
    <w:rsid w:val="009224E3"/>
    <w:rsid w:val="009227DA"/>
    <w:rsid w:val="0092292E"/>
    <w:rsid w:val="00922C7C"/>
    <w:rsid w:val="00922D37"/>
    <w:rsid w:val="00922E6F"/>
    <w:rsid w:val="0092356B"/>
    <w:rsid w:val="009237BB"/>
    <w:rsid w:val="0092493D"/>
    <w:rsid w:val="009251AB"/>
    <w:rsid w:val="009256BA"/>
    <w:rsid w:val="00925812"/>
    <w:rsid w:val="00925E35"/>
    <w:rsid w:val="0092629E"/>
    <w:rsid w:val="0092679E"/>
    <w:rsid w:val="00926B93"/>
    <w:rsid w:val="00927294"/>
    <w:rsid w:val="0092729C"/>
    <w:rsid w:val="0093014C"/>
    <w:rsid w:val="009301E1"/>
    <w:rsid w:val="00932436"/>
    <w:rsid w:val="00932BE3"/>
    <w:rsid w:val="0093455B"/>
    <w:rsid w:val="0093488F"/>
    <w:rsid w:val="00935543"/>
    <w:rsid w:val="00935651"/>
    <w:rsid w:val="00936377"/>
    <w:rsid w:val="00936836"/>
    <w:rsid w:val="00936A7D"/>
    <w:rsid w:val="00937386"/>
    <w:rsid w:val="00937510"/>
    <w:rsid w:val="00937600"/>
    <w:rsid w:val="00937ABB"/>
    <w:rsid w:val="0094012C"/>
    <w:rsid w:val="00940878"/>
    <w:rsid w:val="00941A73"/>
    <w:rsid w:val="00941BC0"/>
    <w:rsid w:val="0094243E"/>
    <w:rsid w:val="0094262D"/>
    <w:rsid w:val="00943447"/>
    <w:rsid w:val="00943BE2"/>
    <w:rsid w:val="00943C2D"/>
    <w:rsid w:val="00943C71"/>
    <w:rsid w:val="0094435A"/>
    <w:rsid w:val="00944458"/>
    <w:rsid w:val="0094577E"/>
    <w:rsid w:val="00945E1F"/>
    <w:rsid w:val="0094611F"/>
    <w:rsid w:val="0094719E"/>
    <w:rsid w:val="009472DA"/>
    <w:rsid w:val="00950319"/>
    <w:rsid w:val="009524A4"/>
    <w:rsid w:val="00952E97"/>
    <w:rsid w:val="0095308F"/>
    <w:rsid w:val="00954849"/>
    <w:rsid w:val="009549C8"/>
    <w:rsid w:val="009551C0"/>
    <w:rsid w:val="00955782"/>
    <w:rsid w:val="0095727A"/>
    <w:rsid w:val="009578D1"/>
    <w:rsid w:val="009601EE"/>
    <w:rsid w:val="00960703"/>
    <w:rsid w:val="00960EDB"/>
    <w:rsid w:val="00960FD2"/>
    <w:rsid w:val="00962C39"/>
    <w:rsid w:val="009635F5"/>
    <w:rsid w:val="00964FA0"/>
    <w:rsid w:val="009655BB"/>
    <w:rsid w:val="00965662"/>
    <w:rsid w:val="0096587B"/>
    <w:rsid w:val="00965972"/>
    <w:rsid w:val="00965B85"/>
    <w:rsid w:val="00966028"/>
    <w:rsid w:val="009676CE"/>
    <w:rsid w:val="00967F06"/>
    <w:rsid w:val="00970101"/>
    <w:rsid w:val="0097011E"/>
    <w:rsid w:val="009701AF"/>
    <w:rsid w:val="0097220E"/>
    <w:rsid w:val="00972E6E"/>
    <w:rsid w:val="00973702"/>
    <w:rsid w:val="00973AE9"/>
    <w:rsid w:val="00973DFB"/>
    <w:rsid w:val="00974C72"/>
    <w:rsid w:val="00974D05"/>
    <w:rsid w:val="00975F9F"/>
    <w:rsid w:val="00977220"/>
    <w:rsid w:val="00980196"/>
    <w:rsid w:val="009826E9"/>
    <w:rsid w:val="00983251"/>
    <w:rsid w:val="0098358E"/>
    <w:rsid w:val="009836CD"/>
    <w:rsid w:val="00983A0F"/>
    <w:rsid w:val="009842A5"/>
    <w:rsid w:val="00985173"/>
    <w:rsid w:val="009855C3"/>
    <w:rsid w:val="00985C8F"/>
    <w:rsid w:val="009876E6"/>
    <w:rsid w:val="00987B44"/>
    <w:rsid w:val="00987D54"/>
    <w:rsid w:val="009900DF"/>
    <w:rsid w:val="00990FBD"/>
    <w:rsid w:val="009918FC"/>
    <w:rsid w:val="009919D7"/>
    <w:rsid w:val="00991FFB"/>
    <w:rsid w:val="00992F6A"/>
    <w:rsid w:val="009931DA"/>
    <w:rsid w:val="00995778"/>
    <w:rsid w:val="00996518"/>
    <w:rsid w:val="00996588"/>
    <w:rsid w:val="0099667F"/>
    <w:rsid w:val="00996A17"/>
    <w:rsid w:val="00996AE8"/>
    <w:rsid w:val="00997015"/>
    <w:rsid w:val="009976A6"/>
    <w:rsid w:val="00997922"/>
    <w:rsid w:val="009A0194"/>
    <w:rsid w:val="009A2C17"/>
    <w:rsid w:val="009A4285"/>
    <w:rsid w:val="009A4A9A"/>
    <w:rsid w:val="009A4E5A"/>
    <w:rsid w:val="009A52C3"/>
    <w:rsid w:val="009A5FA1"/>
    <w:rsid w:val="009A7667"/>
    <w:rsid w:val="009A77EC"/>
    <w:rsid w:val="009B1C87"/>
    <w:rsid w:val="009B1CCB"/>
    <w:rsid w:val="009B2690"/>
    <w:rsid w:val="009B2A61"/>
    <w:rsid w:val="009B2AB8"/>
    <w:rsid w:val="009B2E17"/>
    <w:rsid w:val="009B3E43"/>
    <w:rsid w:val="009B5382"/>
    <w:rsid w:val="009B65C4"/>
    <w:rsid w:val="009B6647"/>
    <w:rsid w:val="009B6887"/>
    <w:rsid w:val="009B6F8E"/>
    <w:rsid w:val="009B72D1"/>
    <w:rsid w:val="009C0A72"/>
    <w:rsid w:val="009C0AAC"/>
    <w:rsid w:val="009C1091"/>
    <w:rsid w:val="009C1963"/>
    <w:rsid w:val="009C20E1"/>
    <w:rsid w:val="009C2143"/>
    <w:rsid w:val="009C2EDA"/>
    <w:rsid w:val="009C3E5B"/>
    <w:rsid w:val="009C411F"/>
    <w:rsid w:val="009C4BDB"/>
    <w:rsid w:val="009C5148"/>
    <w:rsid w:val="009C57B7"/>
    <w:rsid w:val="009C66C7"/>
    <w:rsid w:val="009C7203"/>
    <w:rsid w:val="009C78E0"/>
    <w:rsid w:val="009D0044"/>
    <w:rsid w:val="009D02AB"/>
    <w:rsid w:val="009D13DB"/>
    <w:rsid w:val="009D1FB1"/>
    <w:rsid w:val="009D2E96"/>
    <w:rsid w:val="009D2F34"/>
    <w:rsid w:val="009D35BA"/>
    <w:rsid w:val="009D3753"/>
    <w:rsid w:val="009D37F8"/>
    <w:rsid w:val="009D484D"/>
    <w:rsid w:val="009D5CD2"/>
    <w:rsid w:val="009D7140"/>
    <w:rsid w:val="009E0BD5"/>
    <w:rsid w:val="009E0E15"/>
    <w:rsid w:val="009E16F4"/>
    <w:rsid w:val="009E40B9"/>
    <w:rsid w:val="009E5191"/>
    <w:rsid w:val="009E610E"/>
    <w:rsid w:val="009E6320"/>
    <w:rsid w:val="009E7552"/>
    <w:rsid w:val="009E7E2D"/>
    <w:rsid w:val="009E7EB8"/>
    <w:rsid w:val="009F1802"/>
    <w:rsid w:val="009F332E"/>
    <w:rsid w:val="009F38DA"/>
    <w:rsid w:val="009F4D9A"/>
    <w:rsid w:val="009F5BFE"/>
    <w:rsid w:val="009F5C76"/>
    <w:rsid w:val="009F6C64"/>
    <w:rsid w:val="009F780F"/>
    <w:rsid w:val="009F7AE5"/>
    <w:rsid w:val="00A0041E"/>
    <w:rsid w:val="00A0048F"/>
    <w:rsid w:val="00A007E2"/>
    <w:rsid w:val="00A00A63"/>
    <w:rsid w:val="00A01129"/>
    <w:rsid w:val="00A017F4"/>
    <w:rsid w:val="00A033DD"/>
    <w:rsid w:val="00A044B4"/>
    <w:rsid w:val="00A047D5"/>
    <w:rsid w:val="00A04BAE"/>
    <w:rsid w:val="00A04E37"/>
    <w:rsid w:val="00A056A6"/>
    <w:rsid w:val="00A058F1"/>
    <w:rsid w:val="00A06388"/>
    <w:rsid w:val="00A06E36"/>
    <w:rsid w:val="00A07EAF"/>
    <w:rsid w:val="00A1029D"/>
    <w:rsid w:val="00A11805"/>
    <w:rsid w:val="00A13114"/>
    <w:rsid w:val="00A136C8"/>
    <w:rsid w:val="00A13C63"/>
    <w:rsid w:val="00A144BA"/>
    <w:rsid w:val="00A148D1"/>
    <w:rsid w:val="00A15F53"/>
    <w:rsid w:val="00A1699D"/>
    <w:rsid w:val="00A23BAC"/>
    <w:rsid w:val="00A24331"/>
    <w:rsid w:val="00A24D9E"/>
    <w:rsid w:val="00A25672"/>
    <w:rsid w:val="00A25AD9"/>
    <w:rsid w:val="00A2643A"/>
    <w:rsid w:val="00A27001"/>
    <w:rsid w:val="00A277C5"/>
    <w:rsid w:val="00A27E8B"/>
    <w:rsid w:val="00A309AB"/>
    <w:rsid w:val="00A310EE"/>
    <w:rsid w:val="00A32CB1"/>
    <w:rsid w:val="00A32F20"/>
    <w:rsid w:val="00A3376D"/>
    <w:rsid w:val="00A34F4A"/>
    <w:rsid w:val="00A353F7"/>
    <w:rsid w:val="00A35BEF"/>
    <w:rsid w:val="00A362D9"/>
    <w:rsid w:val="00A36422"/>
    <w:rsid w:val="00A37469"/>
    <w:rsid w:val="00A41238"/>
    <w:rsid w:val="00A41792"/>
    <w:rsid w:val="00A433FE"/>
    <w:rsid w:val="00A45B2E"/>
    <w:rsid w:val="00A4625A"/>
    <w:rsid w:val="00A467E5"/>
    <w:rsid w:val="00A47776"/>
    <w:rsid w:val="00A5146C"/>
    <w:rsid w:val="00A518D8"/>
    <w:rsid w:val="00A51A45"/>
    <w:rsid w:val="00A52053"/>
    <w:rsid w:val="00A539BE"/>
    <w:rsid w:val="00A54226"/>
    <w:rsid w:val="00A5698A"/>
    <w:rsid w:val="00A57442"/>
    <w:rsid w:val="00A57A9E"/>
    <w:rsid w:val="00A60ED4"/>
    <w:rsid w:val="00A615FE"/>
    <w:rsid w:val="00A61BC9"/>
    <w:rsid w:val="00A62974"/>
    <w:rsid w:val="00A633A9"/>
    <w:rsid w:val="00A63D54"/>
    <w:rsid w:val="00A63FF3"/>
    <w:rsid w:val="00A642D3"/>
    <w:rsid w:val="00A64FF4"/>
    <w:rsid w:val="00A6550B"/>
    <w:rsid w:val="00A655A4"/>
    <w:rsid w:val="00A657BC"/>
    <w:rsid w:val="00A66597"/>
    <w:rsid w:val="00A66742"/>
    <w:rsid w:val="00A66BE9"/>
    <w:rsid w:val="00A67022"/>
    <w:rsid w:val="00A673FB"/>
    <w:rsid w:val="00A67D4F"/>
    <w:rsid w:val="00A67DAF"/>
    <w:rsid w:val="00A67F1B"/>
    <w:rsid w:val="00A67F9E"/>
    <w:rsid w:val="00A726DD"/>
    <w:rsid w:val="00A7270F"/>
    <w:rsid w:val="00A72F35"/>
    <w:rsid w:val="00A7337B"/>
    <w:rsid w:val="00A738A8"/>
    <w:rsid w:val="00A73B6B"/>
    <w:rsid w:val="00A73D3B"/>
    <w:rsid w:val="00A73DA2"/>
    <w:rsid w:val="00A73EA0"/>
    <w:rsid w:val="00A7431C"/>
    <w:rsid w:val="00A753EF"/>
    <w:rsid w:val="00A753FF"/>
    <w:rsid w:val="00A76F5F"/>
    <w:rsid w:val="00A778CD"/>
    <w:rsid w:val="00A80F0C"/>
    <w:rsid w:val="00A81ABD"/>
    <w:rsid w:val="00A8202C"/>
    <w:rsid w:val="00A8218B"/>
    <w:rsid w:val="00A8278F"/>
    <w:rsid w:val="00A827B0"/>
    <w:rsid w:val="00A844DA"/>
    <w:rsid w:val="00A84CB2"/>
    <w:rsid w:val="00A84D9D"/>
    <w:rsid w:val="00A85408"/>
    <w:rsid w:val="00A85E43"/>
    <w:rsid w:val="00A8602B"/>
    <w:rsid w:val="00A86150"/>
    <w:rsid w:val="00A873B4"/>
    <w:rsid w:val="00A8748B"/>
    <w:rsid w:val="00A879A0"/>
    <w:rsid w:val="00A90129"/>
    <w:rsid w:val="00A9060E"/>
    <w:rsid w:val="00A908D5"/>
    <w:rsid w:val="00A90EF7"/>
    <w:rsid w:val="00A91BD6"/>
    <w:rsid w:val="00A920A9"/>
    <w:rsid w:val="00A92320"/>
    <w:rsid w:val="00A9257A"/>
    <w:rsid w:val="00A92D5D"/>
    <w:rsid w:val="00A931A7"/>
    <w:rsid w:val="00A93D88"/>
    <w:rsid w:val="00A940A3"/>
    <w:rsid w:val="00A944F7"/>
    <w:rsid w:val="00A94F94"/>
    <w:rsid w:val="00A95240"/>
    <w:rsid w:val="00A95F18"/>
    <w:rsid w:val="00A97799"/>
    <w:rsid w:val="00AA0359"/>
    <w:rsid w:val="00AA0E30"/>
    <w:rsid w:val="00AA1A1F"/>
    <w:rsid w:val="00AA39AF"/>
    <w:rsid w:val="00AA3D1C"/>
    <w:rsid w:val="00AA42A2"/>
    <w:rsid w:val="00AA4D2E"/>
    <w:rsid w:val="00AA61F2"/>
    <w:rsid w:val="00AA6559"/>
    <w:rsid w:val="00AA7926"/>
    <w:rsid w:val="00AA7C5C"/>
    <w:rsid w:val="00AB02E6"/>
    <w:rsid w:val="00AB1229"/>
    <w:rsid w:val="00AB2F3D"/>
    <w:rsid w:val="00AB402B"/>
    <w:rsid w:val="00AB46FC"/>
    <w:rsid w:val="00AB4CAF"/>
    <w:rsid w:val="00AB4CD6"/>
    <w:rsid w:val="00AB502E"/>
    <w:rsid w:val="00AB6933"/>
    <w:rsid w:val="00AB7C7C"/>
    <w:rsid w:val="00AB7E61"/>
    <w:rsid w:val="00AC039E"/>
    <w:rsid w:val="00AC04A1"/>
    <w:rsid w:val="00AC257A"/>
    <w:rsid w:val="00AC2FEF"/>
    <w:rsid w:val="00AC371C"/>
    <w:rsid w:val="00AC3AFB"/>
    <w:rsid w:val="00AC4492"/>
    <w:rsid w:val="00AC48D3"/>
    <w:rsid w:val="00AC5A69"/>
    <w:rsid w:val="00AC6EE8"/>
    <w:rsid w:val="00AD12E4"/>
    <w:rsid w:val="00AD14AF"/>
    <w:rsid w:val="00AD2AE4"/>
    <w:rsid w:val="00AD3367"/>
    <w:rsid w:val="00AD3FF8"/>
    <w:rsid w:val="00AD4427"/>
    <w:rsid w:val="00AD5E55"/>
    <w:rsid w:val="00AD6F0B"/>
    <w:rsid w:val="00AD708A"/>
    <w:rsid w:val="00AD7447"/>
    <w:rsid w:val="00AD7C42"/>
    <w:rsid w:val="00AD7DF2"/>
    <w:rsid w:val="00AE03E5"/>
    <w:rsid w:val="00AE0447"/>
    <w:rsid w:val="00AE1155"/>
    <w:rsid w:val="00AE149C"/>
    <w:rsid w:val="00AE1BBC"/>
    <w:rsid w:val="00AE1D2F"/>
    <w:rsid w:val="00AE2476"/>
    <w:rsid w:val="00AE2B89"/>
    <w:rsid w:val="00AE378F"/>
    <w:rsid w:val="00AE3BAF"/>
    <w:rsid w:val="00AE3C72"/>
    <w:rsid w:val="00AE4528"/>
    <w:rsid w:val="00AE4B33"/>
    <w:rsid w:val="00AE53EC"/>
    <w:rsid w:val="00AE5666"/>
    <w:rsid w:val="00AE5B5F"/>
    <w:rsid w:val="00AE5E43"/>
    <w:rsid w:val="00AE653D"/>
    <w:rsid w:val="00AE663D"/>
    <w:rsid w:val="00AE67D7"/>
    <w:rsid w:val="00AE705B"/>
    <w:rsid w:val="00AE7B11"/>
    <w:rsid w:val="00AF037F"/>
    <w:rsid w:val="00AF0D61"/>
    <w:rsid w:val="00AF1AC1"/>
    <w:rsid w:val="00AF2478"/>
    <w:rsid w:val="00AF2689"/>
    <w:rsid w:val="00AF27FA"/>
    <w:rsid w:val="00AF2928"/>
    <w:rsid w:val="00AF2FB1"/>
    <w:rsid w:val="00AF2FB5"/>
    <w:rsid w:val="00AF3E38"/>
    <w:rsid w:val="00AF6137"/>
    <w:rsid w:val="00AF740E"/>
    <w:rsid w:val="00B000B5"/>
    <w:rsid w:val="00B00C8A"/>
    <w:rsid w:val="00B01515"/>
    <w:rsid w:val="00B015F9"/>
    <w:rsid w:val="00B0183D"/>
    <w:rsid w:val="00B02AC2"/>
    <w:rsid w:val="00B02FD3"/>
    <w:rsid w:val="00B0379F"/>
    <w:rsid w:val="00B04540"/>
    <w:rsid w:val="00B04902"/>
    <w:rsid w:val="00B04F56"/>
    <w:rsid w:val="00B05A1E"/>
    <w:rsid w:val="00B05E11"/>
    <w:rsid w:val="00B05F2C"/>
    <w:rsid w:val="00B05F5F"/>
    <w:rsid w:val="00B06E7C"/>
    <w:rsid w:val="00B0761B"/>
    <w:rsid w:val="00B07D44"/>
    <w:rsid w:val="00B11832"/>
    <w:rsid w:val="00B13A44"/>
    <w:rsid w:val="00B14948"/>
    <w:rsid w:val="00B163B5"/>
    <w:rsid w:val="00B16431"/>
    <w:rsid w:val="00B175F1"/>
    <w:rsid w:val="00B17695"/>
    <w:rsid w:val="00B17E2F"/>
    <w:rsid w:val="00B17E43"/>
    <w:rsid w:val="00B17F24"/>
    <w:rsid w:val="00B20005"/>
    <w:rsid w:val="00B2068E"/>
    <w:rsid w:val="00B21350"/>
    <w:rsid w:val="00B21F78"/>
    <w:rsid w:val="00B23CC0"/>
    <w:rsid w:val="00B24AA4"/>
    <w:rsid w:val="00B257B5"/>
    <w:rsid w:val="00B257EE"/>
    <w:rsid w:val="00B25B33"/>
    <w:rsid w:val="00B25F5F"/>
    <w:rsid w:val="00B25FC0"/>
    <w:rsid w:val="00B26249"/>
    <w:rsid w:val="00B26CE4"/>
    <w:rsid w:val="00B2798F"/>
    <w:rsid w:val="00B302BD"/>
    <w:rsid w:val="00B309A4"/>
    <w:rsid w:val="00B309C9"/>
    <w:rsid w:val="00B31234"/>
    <w:rsid w:val="00B319AB"/>
    <w:rsid w:val="00B31EA5"/>
    <w:rsid w:val="00B32F96"/>
    <w:rsid w:val="00B345B4"/>
    <w:rsid w:val="00B349B1"/>
    <w:rsid w:val="00B34D2E"/>
    <w:rsid w:val="00B34E3A"/>
    <w:rsid w:val="00B375ED"/>
    <w:rsid w:val="00B375F5"/>
    <w:rsid w:val="00B3774B"/>
    <w:rsid w:val="00B37BCF"/>
    <w:rsid w:val="00B402F8"/>
    <w:rsid w:val="00B4053F"/>
    <w:rsid w:val="00B4180A"/>
    <w:rsid w:val="00B41D5F"/>
    <w:rsid w:val="00B4437E"/>
    <w:rsid w:val="00B45387"/>
    <w:rsid w:val="00B457B9"/>
    <w:rsid w:val="00B4653C"/>
    <w:rsid w:val="00B469F6"/>
    <w:rsid w:val="00B4705F"/>
    <w:rsid w:val="00B4796E"/>
    <w:rsid w:val="00B5164C"/>
    <w:rsid w:val="00B519F1"/>
    <w:rsid w:val="00B51B86"/>
    <w:rsid w:val="00B5331C"/>
    <w:rsid w:val="00B54738"/>
    <w:rsid w:val="00B5520F"/>
    <w:rsid w:val="00B575C2"/>
    <w:rsid w:val="00B57882"/>
    <w:rsid w:val="00B6083A"/>
    <w:rsid w:val="00B60D1B"/>
    <w:rsid w:val="00B61BAE"/>
    <w:rsid w:val="00B62320"/>
    <w:rsid w:val="00B6424B"/>
    <w:rsid w:val="00B64301"/>
    <w:rsid w:val="00B64537"/>
    <w:rsid w:val="00B649D1"/>
    <w:rsid w:val="00B656D9"/>
    <w:rsid w:val="00B6606B"/>
    <w:rsid w:val="00B66794"/>
    <w:rsid w:val="00B667BD"/>
    <w:rsid w:val="00B66C7F"/>
    <w:rsid w:val="00B67AB9"/>
    <w:rsid w:val="00B7022B"/>
    <w:rsid w:val="00B70680"/>
    <w:rsid w:val="00B71373"/>
    <w:rsid w:val="00B7184E"/>
    <w:rsid w:val="00B71A5B"/>
    <w:rsid w:val="00B71A6D"/>
    <w:rsid w:val="00B72181"/>
    <w:rsid w:val="00B723B1"/>
    <w:rsid w:val="00B729B6"/>
    <w:rsid w:val="00B72F68"/>
    <w:rsid w:val="00B74005"/>
    <w:rsid w:val="00B7605D"/>
    <w:rsid w:val="00B764BD"/>
    <w:rsid w:val="00B76597"/>
    <w:rsid w:val="00B77166"/>
    <w:rsid w:val="00B775B8"/>
    <w:rsid w:val="00B77D4E"/>
    <w:rsid w:val="00B77F04"/>
    <w:rsid w:val="00B8022A"/>
    <w:rsid w:val="00B8067F"/>
    <w:rsid w:val="00B816AB"/>
    <w:rsid w:val="00B81A3E"/>
    <w:rsid w:val="00B82A3C"/>
    <w:rsid w:val="00B82D60"/>
    <w:rsid w:val="00B83181"/>
    <w:rsid w:val="00B83E44"/>
    <w:rsid w:val="00B84405"/>
    <w:rsid w:val="00B84BA9"/>
    <w:rsid w:val="00B84DD1"/>
    <w:rsid w:val="00B86014"/>
    <w:rsid w:val="00B87CFF"/>
    <w:rsid w:val="00B90C92"/>
    <w:rsid w:val="00B90DF3"/>
    <w:rsid w:val="00B9148E"/>
    <w:rsid w:val="00B915F4"/>
    <w:rsid w:val="00B91F87"/>
    <w:rsid w:val="00B925AE"/>
    <w:rsid w:val="00B9466B"/>
    <w:rsid w:val="00B946AB"/>
    <w:rsid w:val="00B95593"/>
    <w:rsid w:val="00B95CB1"/>
    <w:rsid w:val="00B95ED8"/>
    <w:rsid w:val="00B973D7"/>
    <w:rsid w:val="00B97B75"/>
    <w:rsid w:val="00B97D67"/>
    <w:rsid w:val="00BA0C1E"/>
    <w:rsid w:val="00BA0FFB"/>
    <w:rsid w:val="00BA2966"/>
    <w:rsid w:val="00BA3582"/>
    <w:rsid w:val="00BA38D5"/>
    <w:rsid w:val="00BA4756"/>
    <w:rsid w:val="00BA5224"/>
    <w:rsid w:val="00BA5F1B"/>
    <w:rsid w:val="00BA7C71"/>
    <w:rsid w:val="00BB09B9"/>
    <w:rsid w:val="00BB108B"/>
    <w:rsid w:val="00BB15C2"/>
    <w:rsid w:val="00BB1CC5"/>
    <w:rsid w:val="00BB2827"/>
    <w:rsid w:val="00BB2C0C"/>
    <w:rsid w:val="00BB2F5F"/>
    <w:rsid w:val="00BB3C30"/>
    <w:rsid w:val="00BB4361"/>
    <w:rsid w:val="00BB4397"/>
    <w:rsid w:val="00BB4AAB"/>
    <w:rsid w:val="00BB6A77"/>
    <w:rsid w:val="00BB71B9"/>
    <w:rsid w:val="00BB77F1"/>
    <w:rsid w:val="00BB7BCD"/>
    <w:rsid w:val="00BC0684"/>
    <w:rsid w:val="00BC08A4"/>
    <w:rsid w:val="00BC13AE"/>
    <w:rsid w:val="00BC2376"/>
    <w:rsid w:val="00BC3A10"/>
    <w:rsid w:val="00BC5692"/>
    <w:rsid w:val="00BC59FB"/>
    <w:rsid w:val="00BC5A35"/>
    <w:rsid w:val="00BC5E71"/>
    <w:rsid w:val="00BC6B6F"/>
    <w:rsid w:val="00BC6D6F"/>
    <w:rsid w:val="00BD0B6F"/>
    <w:rsid w:val="00BD0C3C"/>
    <w:rsid w:val="00BD27BA"/>
    <w:rsid w:val="00BD2ACF"/>
    <w:rsid w:val="00BD317F"/>
    <w:rsid w:val="00BD47E8"/>
    <w:rsid w:val="00BD4AF3"/>
    <w:rsid w:val="00BD684B"/>
    <w:rsid w:val="00BD6D92"/>
    <w:rsid w:val="00BD74CE"/>
    <w:rsid w:val="00BE1208"/>
    <w:rsid w:val="00BE23AA"/>
    <w:rsid w:val="00BE2E87"/>
    <w:rsid w:val="00BE2FC7"/>
    <w:rsid w:val="00BE338E"/>
    <w:rsid w:val="00BE651C"/>
    <w:rsid w:val="00BE659C"/>
    <w:rsid w:val="00BE7629"/>
    <w:rsid w:val="00BE7C14"/>
    <w:rsid w:val="00BF00FE"/>
    <w:rsid w:val="00BF0A3F"/>
    <w:rsid w:val="00BF0E80"/>
    <w:rsid w:val="00BF1483"/>
    <w:rsid w:val="00BF1908"/>
    <w:rsid w:val="00BF1953"/>
    <w:rsid w:val="00BF22D3"/>
    <w:rsid w:val="00BF2966"/>
    <w:rsid w:val="00BF311B"/>
    <w:rsid w:val="00BF3FE0"/>
    <w:rsid w:val="00BF4BA9"/>
    <w:rsid w:val="00BF6D55"/>
    <w:rsid w:val="00BF7AB7"/>
    <w:rsid w:val="00BF7C7C"/>
    <w:rsid w:val="00C008BF"/>
    <w:rsid w:val="00C01B70"/>
    <w:rsid w:val="00C01C1C"/>
    <w:rsid w:val="00C020CE"/>
    <w:rsid w:val="00C035EE"/>
    <w:rsid w:val="00C03A6D"/>
    <w:rsid w:val="00C047D1"/>
    <w:rsid w:val="00C04A3E"/>
    <w:rsid w:val="00C05B59"/>
    <w:rsid w:val="00C065DD"/>
    <w:rsid w:val="00C065E3"/>
    <w:rsid w:val="00C0665E"/>
    <w:rsid w:val="00C06D2C"/>
    <w:rsid w:val="00C0782D"/>
    <w:rsid w:val="00C104FC"/>
    <w:rsid w:val="00C10636"/>
    <w:rsid w:val="00C1101A"/>
    <w:rsid w:val="00C128ED"/>
    <w:rsid w:val="00C1294B"/>
    <w:rsid w:val="00C139EE"/>
    <w:rsid w:val="00C146B7"/>
    <w:rsid w:val="00C148C5"/>
    <w:rsid w:val="00C14B57"/>
    <w:rsid w:val="00C1546F"/>
    <w:rsid w:val="00C15831"/>
    <w:rsid w:val="00C16227"/>
    <w:rsid w:val="00C166F4"/>
    <w:rsid w:val="00C167C6"/>
    <w:rsid w:val="00C21BBF"/>
    <w:rsid w:val="00C21D85"/>
    <w:rsid w:val="00C2269E"/>
    <w:rsid w:val="00C22719"/>
    <w:rsid w:val="00C2396F"/>
    <w:rsid w:val="00C25847"/>
    <w:rsid w:val="00C25D8B"/>
    <w:rsid w:val="00C27131"/>
    <w:rsid w:val="00C27265"/>
    <w:rsid w:val="00C27907"/>
    <w:rsid w:val="00C27B8F"/>
    <w:rsid w:val="00C30652"/>
    <w:rsid w:val="00C306C3"/>
    <w:rsid w:val="00C30CB4"/>
    <w:rsid w:val="00C3120F"/>
    <w:rsid w:val="00C31285"/>
    <w:rsid w:val="00C3165B"/>
    <w:rsid w:val="00C324A1"/>
    <w:rsid w:val="00C32587"/>
    <w:rsid w:val="00C325C4"/>
    <w:rsid w:val="00C32965"/>
    <w:rsid w:val="00C33768"/>
    <w:rsid w:val="00C3404D"/>
    <w:rsid w:val="00C3565D"/>
    <w:rsid w:val="00C359CB"/>
    <w:rsid w:val="00C35E5E"/>
    <w:rsid w:val="00C3602E"/>
    <w:rsid w:val="00C375BC"/>
    <w:rsid w:val="00C37D13"/>
    <w:rsid w:val="00C40614"/>
    <w:rsid w:val="00C40ECE"/>
    <w:rsid w:val="00C42047"/>
    <w:rsid w:val="00C43560"/>
    <w:rsid w:val="00C448D4"/>
    <w:rsid w:val="00C44FB5"/>
    <w:rsid w:val="00C452B1"/>
    <w:rsid w:val="00C4584A"/>
    <w:rsid w:val="00C45CD5"/>
    <w:rsid w:val="00C46175"/>
    <w:rsid w:val="00C465A9"/>
    <w:rsid w:val="00C50604"/>
    <w:rsid w:val="00C51753"/>
    <w:rsid w:val="00C51811"/>
    <w:rsid w:val="00C5181D"/>
    <w:rsid w:val="00C51D36"/>
    <w:rsid w:val="00C52392"/>
    <w:rsid w:val="00C530D7"/>
    <w:rsid w:val="00C55550"/>
    <w:rsid w:val="00C559BA"/>
    <w:rsid w:val="00C560E2"/>
    <w:rsid w:val="00C571BF"/>
    <w:rsid w:val="00C57640"/>
    <w:rsid w:val="00C60004"/>
    <w:rsid w:val="00C60A42"/>
    <w:rsid w:val="00C623BB"/>
    <w:rsid w:val="00C63719"/>
    <w:rsid w:val="00C644AE"/>
    <w:rsid w:val="00C67DB3"/>
    <w:rsid w:val="00C67EC2"/>
    <w:rsid w:val="00C703BB"/>
    <w:rsid w:val="00C70C6C"/>
    <w:rsid w:val="00C72972"/>
    <w:rsid w:val="00C729CF"/>
    <w:rsid w:val="00C73131"/>
    <w:rsid w:val="00C735E7"/>
    <w:rsid w:val="00C74461"/>
    <w:rsid w:val="00C74526"/>
    <w:rsid w:val="00C7504F"/>
    <w:rsid w:val="00C75331"/>
    <w:rsid w:val="00C7560B"/>
    <w:rsid w:val="00C75887"/>
    <w:rsid w:val="00C758B8"/>
    <w:rsid w:val="00C75AF6"/>
    <w:rsid w:val="00C75E1A"/>
    <w:rsid w:val="00C75F8C"/>
    <w:rsid w:val="00C764E5"/>
    <w:rsid w:val="00C76D14"/>
    <w:rsid w:val="00C771C6"/>
    <w:rsid w:val="00C82461"/>
    <w:rsid w:val="00C82AAC"/>
    <w:rsid w:val="00C82DC7"/>
    <w:rsid w:val="00C83154"/>
    <w:rsid w:val="00C83D3B"/>
    <w:rsid w:val="00C8465D"/>
    <w:rsid w:val="00C85D47"/>
    <w:rsid w:val="00C85FA9"/>
    <w:rsid w:val="00C867D8"/>
    <w:rsid w:val="00C86E2C"/>
    <w:rsid w:val="00C8706A"/>
    <w:rsid w:val="00C8749B"/>
    <w:rsid w:val="00C90589"/>
    <w:rsid w:val="00C90851"/>
    <w:rsid w:val="00C90E52"/>
    <w:rsid w:val="00C9125C"/>
    <w:rsid w:val="00C920FA"/>
    <w:rsid w:val="00C92858"/>
    <w:rsid w:val="00C941EB"/>
    <w:rsid w:val="00C94C92"/>
    <w:rsid w:val="00C95E87"/>
    <w:rsid w:val="00C96CC7"/>
    <w:rsid w:val="00C97033"/>
    <w:rsid w:val="00CA00F4"/>
    <w:rsid w:val="00CA2A03"/>
    <w:rsid w:val="00CA2B30"/>
    <w:rsid w:val="00CA31E5"/>
    <w:rsid w:val="00CA33E1"/>
    <w:rsid w:val="00CA35AA"/>
    <w:rsid w:val="00CA4DBE"/>
    <w:rsid w:val="00CA5908"/>
    <w:rsid w:val="00CA67D9"/>
    <w:rsid w:val="00CA6811"/>
    <w:rsid w:val="00CA6B9C"/>
    <w:rsid w:val="00CA7065"/>
    <w:rsid w:val="00CA7D28"/>
    <w:rsid w:val="00CB03FC"/>
    <w:rsid w:val="00CB0E39"/>
    <w:rsid w:val="00CB2E32"/>
    <w:rsid w:val="00CB3B0B"/>
    <w:rsid w:val="00CB3FFB"/>
    <w:rsid w:val="00CB48A2"/>
    <w:rsid w:val="00CB4ADD"/>
    <w:rsid w:val="00CB4D80"/>
    <w:rsid w:val="00CB64DD"/>
    <w:rsid w:val="00CB6883"/>
    <w:rsid w:val="00CB6B1E"/>
    <w:rsid w:val="00CB6C35"/>
    <w:rsid w:val="00CB6F08"/>
    <w:rsid w:val="00CB711D"/>
    <w:rsid w:val="00CB72FF"/>
    <w:rsid w:val="00CB7999"/>
    <w:rsid w:val="00CB7C4C"/>
    <w:rsid w:val="00CC0267"/>
    <w:rsid w:val="00CC0551"/>
    <w:rsid w:val="00CC12D2"/>
    <w:rsid w:val="00CC1401"/>
    <w:rsid w:val="00CC1566"/>
    <w:rsid w:val="00CC2959"/>
    <w:rsid w:val="00CC2A50"/>
    <w:rsid w:val="00CC2D55"/>
    <w:rsid w:val="00CC435D"/>
    <w:rsid w:val="00CC4520"/>
    <w:rsid w:val="00CC4E05"/>
    <w:rsid w:val="00CC5770"/>
    <w:rsid w:val="00CC68B0"/>
    <w:rsid w:val="00CC69AE"/>
    <w:rsid w:val="00CC6CE7"/>
    <w:rsid w:val="00CD09AE"/>
    <w:rsid w:val="00CD1333"/>
    <w:rsid w:val="00CD1431"/>
    <w:rsid w:val="00CD357D"/>
    <w:rsid w:val="00CD3793"/>
    <w:rsid w:val="00CD3B25"/>
    <w:rsid w:val="00CD421C"/>
    <w:rsid w:val="00CD4B4A"/>
    <w:rsid w:val="00CD4C64"/>
    <w:rsid w:val="00CD4F67"/>
    <w:rsid w:val="00CD54FB"/>
    <w:rsid w:val="00CD55A3"/>
    <w:rsid w:val="00CD5971"/>
    <w:rsid w:val="00CD60CB"/>
    <w:rsid w:val="00CE0837"/>
    <w:rsid w:val="00CE0D63"/>
    <w:rsid w:val="00CE10AF"/>
    <w:rsid w:val="00CE15F2"/>
    <w:rsid w:val="00CE3957"/>
    <w:rsid w:val="00CE3A40"/>
    <w:rsid w:val="00CE427A"/>
    <w:rsid w:val="00CE5E7B"/>
    <w:rsid w:val="00CE6349"/>
    <w:rsid w:val="00CE6401"/>
    <w:rsid w:val="00CE668C"/>
    <w:rsid w:val="00CE6DF7"/>
    <w:rsid w:val="00CE7E45"/>
    <w:rsid w:val="00CE7EB8"/>
    <w:rsid w:val="00CF154F"/>
    <w:rsid w:val="00CF3665"/>
    <w:rsid w:val="00CF37E4"/>
    <w:rsid w:val="00CF3893"/>
    <w:rsid w:val="00CF3F2A"/>
    <w:rsid w:val="00CF3FE9"/>
    <w:rsid w:val="00CF4324"/>
    <w:rsid w:val="00CF441A"/>
    <w:rsid w:val="00CF506C"/>
    <w:rsid w:val="00CF54CC"/>
    <w:rsid w:val="00CF5DE0"/>
    <w:rsid w:val="00CF62BB"/>
    <w:rsid w:val="00CF6910"/>
    <w:rsid w:val="00CF6C6A"/>
    <w:rsid w:val="00CF6E70"/>
    <w:rsid w:val="00CF774B"/>
    <w:rsid w:val="00D00FE7"/>
    <w:rsid w:val="00D0133E"/>
    <w:rsid w:val="00D013DB"/>
    <w:rsid w:val="00D024AC"/>
    <w:rsid w:val="00D02EBD"/>
    <w:rsid w:val="00D040FB"/>
    <w:rsid w:val="00D04913"/>
    <w:rsid w:val="00D04F62"/>
    <w:rsid w:val="00D05B6D"/>
    <w:rsid w:val="00D05E25"/>
    <w:rsid w:val="00D06199"/>
    <w:rsid w:val="00D0638B"/>
    <w:rsid w:val="00D06A11"/>
    <w:rsid w:val="00D06AB2"/>
    <w:rsid w:val="00D06FB3"/>
    <w:rsid w:val="00D07020"/>
    <w:rsid w:val="00D07A68"/>
    <w:rsid w:val="00D100C3"/>
    <w:rsid w:val="00D10747"/>
    <w:rsid w:val="00D118E3"/>
    <w:rsid w:val="00D11C87"/>
    <w:rsid w:val="00D11E96"/>
    <w:rsid w:val="00D120C4"/>
    <w:rsid w:val="00D12113"/>
    <w:rsid w:val="00D12369"/>
    <w:rsid w:val="00D1268D"/>
    <w:rsid w:val="00D127A9"/>
    <w:rsid w:val="00D1351D"/>
    <w:rsid w:val="00D1361C"/>
    <w:rsid w:val="00D1382A"/>
    <w:rsid w:val="00D1468E"/>
    <w:rsid w:val="00D14EFB"/>
    <w:rsid w:val="00D15315"/>
    <w:rsid w:val="00D15985"/>
    <w:rsid w:val="00D1636C"/>
    <w:rsid w:val="00D1757F"/>
    <w:rsid w:val="00D17D02"/>
    <w:rsid w:val="00D20270"/>
    <w:rsid w:val="00D20371"/>
    <w:rsid w:val="00D20F84"/>
    <w:rsid w:val="00D21E92"/>
    <w:rsid w:val="00D229A0"/>
    <w:rsid w:val="00D22E7A"/>
    <w:rsid w:val="00D23080"/>
    <w:rsid w:val="00D236BF"/>
    <w:rsid w:val="00D24616"/>
    <w:rsid w:val="00D24867"/>
    <w:rsid w:val="00D25520"/>
    <w:rsid w:val="00D255EB"/>
    <w:rsid w:val="00D25740"/>
    <w:rsid w:val="00D3066E"/>
    <w:rsid w:val="00D306C5"/>
    <w:rsid w:val="00D31604"/>
    <w:rsid w:val="00D31A11"/>
    <w:rsid w:val="00D31DF1"/>
    <w:rsid w:val="00D3298D"/>
    <w:rsid w:val="00D32B08"/>
    <w:rsid w:val="00D32EE0"/>
    <w:rsid w:val="00D33420"/>
    <w:rsid w:val="00D3431C"/>
    <w:rsid w:val="00D343B9"/>
    <w:rsid w:val="00D3458B"/>
    <w:rsid w:val="00D34A42"/>
    <w:rsid w:val="00D356C7"/>
    <w:rsid w:val="00D37187"/>
    <w:rsid w:val="00D376DC"/>
    <w:rsid w:val="00D37B30"/>
    <w:rsid w:val="00D402E0"/>
    <w:rsid w:val="00D4033D"/>
    <w:rsid w:val="00D405C1"/>
    <w:rsid w:val="00D42181"/>
    <w:rsid w:val="00D424AB"/>
    <w:rsid w:val="00D43C72"/>
    <w:rsid w:val="00D43F31"/>
    <w:rsid w:val="00D44310"/>
    <w:rsid w:val="00D44CBD"/>
    <w:rsid w:val="00D44ED6"/>
    <w:rsid w:val="00D450F3"/>
    <w:rsid w:val="00D458A8"/>
    <w:rsid w:val="00D46C10"/>
    <w:rsid w:val="00D4776C"/>
    <w:rsid w:val="00D5066F"/>
    <w:rsid w:val="00D512CD"/>
    <w:rsid w:val="00D514D7"/>
    <w:rsid w:val="00D51745"/>
    <w:rsid w:val="00D5484B"/>
    <w:rsid w:val="00D55031"/>
    <w:rsid w:val="00D56654"/>
    <w:rsid w:val="00D56709"/>
    <w:rsid w:val="00D60133"/>
    <w:rsid w:val="00D60C5E"/>
    <w:rsid w:val="00D62166"/>
    <w:rsid w:val="00D62DDB"/>
    <w:rsid w:val="00D630FA"/>
    <w:rsid w:val="00D631C3"/>
    <w:rsid w:val="00D63C0B"/>
    <w:rsid w:val="00D6401C"/>
    <w:rsid w:val="00D669B3"/>
    <w:rsid w:val="00D66A0A"/>
    <w:rsid w:val="00D66EBA"/>
    <w:rsid w:val="00D7012F"/>
    <w:rsid w:val="00D71CCD"/>
    <w:rsid w:val="00D71F75"/>
    <w:rsid w:val="00D735BC"/>
    <w:rsid w:val="00D74C9A"/>
    <w:rsid w:val="00D751B4"/>
    <w:rsid w:val="00D754CC"/>
    <w:rsid w:val="00D779C1"/>
    <w:rsid w:val="00D806FE"/>
    <w:rsid w:val="00D81773"/>
    <w:rsid w:val="00D81FCD"/>
    <w:rsid w:val="00D82C20"/>
    <w:rsid w:val="00D82F5E"/>
    <w:rsid w:val="00D82F78"/>
    <w:rsid w:val="00D85243"/>
    <w:rsid w:val="00D85BA1"/>
    <w:rsid w:val="00D86001"/>
    <w:rsid w:val="00D86EE1"/>
    <w:rsid w:val="00D87CB0"/>
    <w:rsid w:val="00D90435"/>
    <w:rsid w:val="00D90B5C"/>
    <w:rsid w:val="00D91167"/>
    <w:rsid w:val="00D9204C"/>
    <w:rsid w:val="00D930DA"/>
    <w:rsid w:val="00D9331B"/>
    <w:rsid w:val="00D94556"/>
    <w:rsid w:val="00D94D77"/>
    <w:rsid w:val="00D9657D"/>
    <w:rsid w:val="00D973E1"/>
    <w:rsid w:val="00DA0DA9"/>
    <w:rsid w:val="00DA0DE3"/>
    <w:rsid w:val="00DA27A2"/>
    <w:rsid w:val="00DA352E"/>
    <w:rsid w:val="00DA3657"/>
    <w:rsid w:val="00DA5348"/>
    <w:rsid w:val="00DA6831"/>
    <w:rsid w:val="00DA740D"/>
    <w:rsid w:val="00DB10FE"/>
    <w:rsid w:val="00DB23E1"/>
    <w:rsid w:val="00DB28B2"/>
    <w:rsid w:val="00DB31AF"/>
    <w:rsid w:val="00DB3BB8"/>
    <w:rsid w:val="00DB46B3"/>
    <w:rsid w:val="00DB5994"/>
    <w:rsid w:val="00DB7344"/>
    <w:rsid w:val="00DC121B"/>
    <w:rsid w:val="00DC1F6D"/>
    <w:rsid w:val="00DC2440"/>
    <w:rsid w:val="00DC2854"/>
    <w:rsid w:val="00DC28A1"/>
    <w:rsid w:val="00DC3CC5"/>
    <w:rsid w:val="00DC3E3F"/>
    <w:rsid w:val="00DC45FB"/>
    <w:rsid w:val="00DC5BCB"/>
    <w:rsid w:val="00DC6ADF"/>
    <w:rsid w:val="00DC74FE"/>
    <w:rsid w:val="00DC78B8"/>
    <w:rsid w:val="00DD028D"/>
    <w:rsid w:val="00DD045A"/>
    <w:rsid w:val="00DD047D"/>
    <w:rsid w:val="00DD2556"/>
    <w:rsid w:val="00DD2CDE"/>
    <w:rsid w:val="00DD373C"/>
    <w:rsid w:val="00DD3BCD"/>
    <w:rsid w:val="00DD40A4"/>
    <w:rsid w:val="00DD4902"/>
    <w:rsid w:val="00DD503D"/>
    <w:rsid w:val="00DD53AA"/>
    <w:rsid w:val="00DD5D72"/>
    <w:rsid w:val="00DD6036"/>
    <w:rsid w:val="00DD6ADC"/>
    <w:rsid w:val="00DE05E5"/>
    <w:rsid w:val="00DE0C86"/>
    <w:rsid w:val="00DE0C94"/>
    <w:rsid w:val="00DE2431"/>
    <w:rsid w:val="00DE30F3"/>
    <w:rsid w:val="00DE3622"/>
    <w:rsid w:val="00DE442E"/>
    <w:rsid w:val="00DE4631"/>
    <w:rsid w:val="00DE54E8"/>
    <w:rsid w:val="00DE5806"/>
    <w:rsid w:val="00DF0651"/>
    <w:rsid w:val="00DF0818"/>
    <w:rsid w:val="00DF0BCA"/>
    <w:rsid w:val="00DF114B"/>
    <w:rsid w:val="00DF117D"/>
    <w:rsid w:val="00DF1B81"/>
    <w:rsid w:val="00DF21B6"/>
    <w:rsid w:val="00DF2471"/>
    <w:rsid w:val="00DF46CF"/>
    <w:rsid w:val="00DF56D2"/>
    <w:rsid w:val="00DF5B53"/>
    <w:rsid w:val="00DF653C"/>
    <w:rsid w:val="00DF717F"/>
    <w:rsid w:val="00DF7696"/>
    <w:rsid w:val="00DF79EE"/>
    <w:rsid w:val="00E004A4"/>
    <w:rsid w:val="00E00861"/>
    <w:rsid w:val="00E011AB"/>
    <w:rsid w:val="00E01564"/>
    <w:rsid w:val="00E01A2B"/>
    <w:rsid w:val="00E024B1"/>
    <w:rsid w:val="00E03114"/>
    <w:rsid w:val="00E03B95"/>
    <w:rsid w:val="00E03C3F"/>
    <w:rsid w:val="00E04CCF"/>
    <w:rsid w:val="00E04D12"/>
    <w:rsid w:val="00E06921"/>
    <w:rsid w:val="00E06975"/>
    <w:rsid w:val="00E06A45"/>
    <w:rsid w:val="00E077E8"/>
    <w:rsid w:val="00E079A8"/>
    <w:rsid w:val="00E100FB"/>
    <w:rsid w:val="00E103AE"/>
    <w:rsid w:val="00E11010"/>
    <w:rsid w:val="00E124CB"/>
    <w:rsid w:val="00E133F7"/>
    <w:rsid w:val="00E13780"/>
    <w:rsid w:val="00E13BED"/>
    <w:rsid w:val="00E1452B"/>
    <w:rsid w:val="00E153B3"/>
    <w:rsid w:val="00E15BC5"/>
    <w:rsid w:val="00E16340"/>
    <w:rsid w:val="00E1713C"/>
    <w:rsid w:val="00E20857"/>
    <w:rsid w:val="00E21AA7"/>
    <w:rsid w:val="00E22EF7"/>
    <w:rsid w:val="00E24312"/>
    <w:rsid w:val="00E246C8"/>
    <w:rsid w:val="00E24B02"/>
    <w:rsid w:val="00E252AE"/>
    <w:rsid w:val="00E26AA3"/>
    <w:rsid w:val="00E30616"/>
    <w:rsid w:val="00E31D5F"/>
    <w:rsid w:val="00E3249B"/>
    <w:rsid w:val="00E327BB"/>
    <w:rsid w:val="00E330AF"/>
    <w:rsid w:val="00E331BD"/>
    <w:rsid w:val="00E33B6F"/>
    <w:rsid w:val="00E33D79"/>
    <w:rsid w:val="00E35026"/>
    <w:rsid w:val="00E36B75"/>
    <w:rsid w:val="00E40942"/>
    <w:rsid w:val="00E4113A"/>
    <w:rsid w:val="00E411FB"/>
    <w:rsid w:val="00E43D05"/>
    <w:rsid w:val="00E43DE2"/>
    <w:rsid w:val="00E43F8F"/>
    <w:rsid w:val="00E45132"/>
    <w:rsid w:val="00E45A55"/>
    <w:rsid w:val="00E45DCB"/>
    <w:rsid w:val="00E45E40"/>
    <w:rsid w:val="00E4616E"/>
    <w:rsid w:val="00E469B2"/>
    <w:rsid w:val="00E46EDC"/>
    <w:rsid w:val="00E47B86"/>
    <w:rsid w:val="00E5123C"/>
    <w:rsid w:val="00E5236B"/>
    <w:rsid w:val="00E52AEA"/>
    <w:rsid w:val="00E52C05"/>
    <w:rsid w:val="00E536E8"/>
    <w:rsid w:val="00E53AE5"/>
    <w:rsid w:val="00E53C2F"/>
    <w:rsid w:val="00E54192"/>
    <w:rsid w:val="00E5482A"/>
    <w:rsid w:val="00E54FAC"/>
    <w:rsid w:val="00E554EA"/>
    <w:rsid w:val="00E55595"/>
    <w:rsid w:val="00E55BFB"/>
    <w:rsid w:val="00E56285"/>
    <w:rsid w:val="00E573ED"/>
    <w:rsid w:val="00E577B7"/>
    <w:rsid w:val="00E5788B"/>
    <w:rsid w:val="00E57E14"/>
    <w:rsid w:val="00E612C1"/>
    <w:rsid w:val="00E6140E"/>
    <w:rsid w:val="00E637B3"/>
    <w:rsid w:val="00E64197"/>
    <w:rsid w:val="00E64482"/>
    <w:rsid w:val="00E64B0D"/>
    <w:rsid w:val="00E65231"/>
    <w:rsid w:val="00E6557A"/>
    <w:rsid w:val="00E65A11"/>
    <w:rsid w:val="00E6632B"/>
    <w:rsid w:val="00E6639C"/>
    <w:rsid w:val="00E66C32"/>
    <w:rsid w:val="00E67372"/>
    <w:rsid w:val="00E6779E"/>
    <w:rsid w:val="00E67945"/>
    <w:rsid w:val="00E72D4A"/>
    <w:rsid w:val="00E74103"/>
    <w:rsid w:val="00E75369"/>
    <w:rsid w:val="00E75B1F"/>
    <w:rsid w:val="00E76765"/>
    <w:rsid w:val="00E76D17"/>
    <w:rsid w:val="00E77AE1"/>
    <w:rsid w:val="00E77B5C"/>
    <w:rsid w:val="00E8043A"/>
    <w:rsid w:val="00E81643"/>
    <w:rsid w:val="00E81C7F"/>
    <w:rsid w:val="00E82A92"/>
    <w:rsid w:val="00E82AF3"/>
    <w:rsid w:val="00E836E9"/>
    <w:rsid w:val="00E8419D"/>
    <w:rsid w:val="00E8429C"/>
    <w:rsid w:val="00E8604A"/>
    <w:rsid w:val="00E861E5"/>
    <w:rsid w:val="00E871D8"/>
    <w:rsid w:val="00E9063C"/>
    <w:rsid w:val="00E90D3B"/>
    <w:rsid w:val="00E912BA"/>
    <w:rsid w:val="00E9154B"/>
    <w:rsid w:val="00E9206B"/>
    <w:rsid w:val="00E93D95"/>
    <w:rsid w:val="00E93FA2"/>
    <w:rsid w:val="00E94979"/>
    <w:rsid w:val="00E94F2B"/>
    <w:rsid w:val="00E9564B"/>
    <w:rsid w:val="00E95C45"/>
    <w:rsid w:val="00E95D08"/>
    <w:rsid w:val="00E95FF9"/>
    <w:rsid w:val="00E96014"/>
    <w:rsid w:val="00E9617F"/>
    <w:rsid w:val="00E966DE"/>
    <w:rsid w:val="00EA198F"/>
    <w:rsid w:val="00EA20EC"/>
    <w:rsid w:val="00EA249C"/>
    <w:rsid w:val="00EA2639"/>
    <w:rsid w:val="00EA297F"/>
    <w:rsid w:val="00EA3AB5"/>
    <w:rsid w:val="00EA40B9"/>
    <w:rsid w:val="00EA49FD"/>
    <w:rsid w:val="00EA542F"/>
    <w:rsid w:val="00EA601E"/>
    <w:rsid w:val="00EA73C2"/>
    <w:rsid w:val="00EA7955"/>
    <w:rsid w:val="00EA7D84"/>
    <w:rsid w:val="00EB00AB"/>
    <w:rsid w:val="00EB0290"/>
    <w:rsid w:val="00EB0C5B"/>
    <w:rsid w:val="00EB0E86"/>
    <w:rsid w:val="00EB23B5"/>
    <w:rsid w:val="00EB34CC"/>
    <w:rsid w:val="00EB3B0C"/>
    <w:rsid w:val="00EB3F55"/>
    <w:rsid w:val="00EB4496"/>
    <w:rsid w:val="00EB5FCF"/>
    <w:rsid w:val="00EB65A5"/>
    <w:rsid w:val="00EB6787"/>
    <w:rsid w:val="00EB6A1F"/>
    <w:rsid w:val="00EB6A93"/>
    <w:rsid w:val="00EB6CD3"/>
    <w:rsid w:val="00EB7217"/>
    <w:rsid w:val="00EB7299"/>
    <w:rsid w:val="00EB729A"/>
    <w:rsid w:val="00EC3B49"/>
    <w:rsid w:val="00EC409B"/>
    <w:rsid w:val="00EC4611"/>
    <w:rsid w:val="00EC4AB6"/>
    <w:rsid w:val="00EC5EA8"/>
    <w:rsid w:val="00EC627B"/>
    <w:rsid w:val="00EC7C07"/>
    <w:rsid w:val="00ED1239"/>
    <w:rsid w:val="00ED1B3D"/>
    <w:rsid w:val="00ED21A2"/>
    <w:rsid w:val="00ED21C7"/>
    <w:rsid w:val="00ED377A"/>
    <w:rsid w:val="00ED4168"/>
    <w:rsid w:val="00ED4404"/>
    <w:rsid w:val="00ED628D"/>
    <w:rsid w:val="00ED7324"/>
    <w:rsid w:val="00ED78EF"/>
    <w:rsid w:val="00ED7A54"/>
    <w:rsid w:val="00EE0F2B"/>
    <w:rsid w:val="00EE1386"/>
    <w:rsid w:val="00EE193A"/>
    <w:rsid w:val="00EE1AF1"/>
    <w:rsid w:val="00EE2333"/>
    <w:rsid w:val="00EE2977"/>
    <w:rsid w:val="00EE2D02"/>
    <w:rsid w:val="00EE2E44"/>
    <w:rsid w:val="00EE3225"/>
    <w:rsid w:val="00EE37F5"/>
    <w:rsid w:val="00EE3945"/>
    <w:rsid w:val="00EE45CB"/>
    <w:rsid w:val="00EE4D89"/>
    <w:rsid w:val="00EE5B77"/>
    <w:rsid w:val="00EE5F23"/>
    <w:rsid w:val="00EE6FAC"/>
    <w:rsid w:val="00EE79A1"/>
    <w:rsid w:val="00EF03DD"/>
    <w:rsid w:val="00EF0CB7"/>
    <w:rsid w:val="00EF123B"/>
    <w:rsid w:val="00EF1390"/>
    <w:rsid w:val="00EF1C3B"/>
    <w:rsid w:val="00EF1F79"/>
    <w:rsid w:val="00EF2AEB"/>
    <w:rsid w:val="00EF341C"/>
    <w:rsid w:val="00EF40A6"/>
    <w:rsid w:val="00EF4B3D"/>
    <w:rsid w:val="00EF4F89"/>
    <w:rsid w:val="00EF57ED"/>
    <w:rsid w:val="00EF6019"/>
    <w:rsid w:val="00EF6518"/>
    <w:rsid w:val="00F000FE"/>
    <w:rsid w:val="00F00166"/>
    <w:rsid w:val="00F00B37"/>
    <w:rsid w:val="00F01670"/>
    <w:rsid w:val="00F01B90"/>
    <w:rsid w:val="00F01F27"/>
    <w:rsid w:val="00F02555"/>
    <w:rsid w:val="00F06780"/>
    <w:rsid w:val="00F07ACE"/>
    <w:rsid w:val="00F103EE"/>
    <w:rsid w:val="00F10FDF"/>
    <w:rsid w:val="00F125B3"/>
    <w:rsid w:val="00F131E1"/>
    <w:rsid w:val="00F1326C"/>
    <w:rsid w:val="00F14C24"/>
    <w:rsid w:val="00F15DB4"/>
    <w:rsid w:val="00F16EAA"/>
    <w:rsid w:val="00F20A02"/>
    <w:rsid w:val="00F20D8D"/>
    <w:rsid w:val="00F20DE9"/>
    <w:rsid w:val="00F218CE"/>
    <w:rsid w:val="00F21DA4"/>
    <w:rsid w:val="00F2254B"/>
    <w:rsid w:val="00F22D04"/>
    <w:rsid w:val="00F22DA5"/>
    <w:rsid w:val="00F2324E"/>
    <w:rsid w:val="00F23449"/>
    <w:rsid w:val="00F23820"/>
    <w:rsid w:val="00F23E5B"/>
    <w:rsid w:val="00F256B9"/>
    <w:rsid w:val="00F25A16"/>
    <w:rsid w:val="00F26C35"/>
    <w:rsid w:val="00F27214"/>
    <w:rsid w:val="00F273EF"/>
    <w:rsid w:val="00F300DC"/>
    <w:rsid w:val="00F3087D"/>
    <w:rsid w:val="00F309B6"/>
    <w:rsid w:val="00F31427"/>
    <w:rsid w:val="00F317BE"/>
    <w:rsid w:val="00F32352"/>
    <w:rsid w:val="00F32BEF"/>
    <w:rsid w:val="00F33601"/>
    <w:rsid w:val="00F33A0F"/>
    <w:rsid w:val="00F33A1A"/>
    <w:rsid w:val="00F33DD0"/>
    <w:rsid w:val="00F3450A"/>
    <w:rsid w:val="00F34A8E"/>
    <w:rsid w:val="00F34B59"/>
    <w:rsid w:val="00F34C8F"/>
    <w:rsid w:val="00F35C71"/>
    <w:rsid w:val="00F361A3"/>
    <w:rsid w:val="00F361C6"/>
    <w:rsid w:val="00F3688A"/>
    <w:rsid w:val="00F376AA"/>
    <w:rsid w:val="00F377D3"/>
    <w:rsid w:val="00F403EA"/>
    <w:rsid w:val="00F41110"/>
    <w:rsid w:val="00F42320"/>
    <w:rsid w:val="00F432AF"/>
    <w:rsid w:val="00F433B7"/>
    <w:rsid w:val="00F43B51"/>
    <w:rsid w:val="00F441F0"/>
    <w:rsid w:val="00F44423"/>
    <w:rsid w:val="00F44CEB"/>
    <w:rsid w:val="00F45EFA"/>
    <w:rsid w:val="00F468AE"/>
    <w:rsid w:val="00F46AE0"/>
    <w:rsid w:val="00F46F2F"/>
    <w:rsid w:val="00F478C2"/>
    <w:rsid w:val="00F50449"/>
    <w:rsid w:val="00F50553"/>
    <w:rsid w:val="00F5076B"/>
    <w:rsid w:val="00F50E3B"/>
    <w:rsid w:val="00F53319"/>
    <w:rsid w:val="00F53464"/>
    <w:rsid w:val="00F53F73"/>
    <w:rsid w:val="00F5410B"/>
    <w:rsid w:val="00F54247"/>
    <w:rsid w:val="00F54C99"/>
    <w:rsid w:val="00F55537"/>
    <w:rsid w:val="00F558EB"/>
    <w:rsid w:val="00F559CE"/>
    <w:rsid w:val="00F55B02"/>
    <w:rsid w:val="00F55B58"/>
    <w:rsid w:val="00F55D55"/>
    <w:rsid w:val="00F5638D"/>
    <w:rsid w:val="00F56587"/>
    <w:rsid w:val="00F5662A"/>
    <w:rsid w:val="00F56908"/>
    <w:rsid w:val="00F56F76"/>
    <w:rsid w:val="00F57653"/>
    <w:rsid w:val="00F57A2E"/>
    <w:rsid w:val="00F60012"/>
    <w:rsid w:val="00F600E4"/>
    <w:rsid w:val="00F60591"/>
    <w:rsid w:val="00F61E4C"/>
    <w:rsid w:val="00F62139"/>
    <w:rsid w:val="00F6230A"/>
    <w:rsid w:val="00F628F9"/>
    <w:rsid w:val="00F62D7D"/>
    <w:rsid w:val="00F62EFE"/>
    <w:rsid w:val="00F632DF"/>
    <w:rsid w:val="00F6593E"/>
    <w:rsid w:val="00F664B1"/>
    <w:rsid w:val="00F70E5F"/>
    <w:rsid w:val="00F70E9C"/>
    <w:rsid w:val="00F710AC"/>
    <w:rsid w:val="00F721FF"/>
    <w:rsid w:val="00F7396B"/>
    <w:rsid w:val="00F73C64"/>
    <w:rsid w:val="00F74B00"/>
    <w:rsid w:val="00F75D2C"/>
    <w:rsid w:val="00F761DA"/>
    <w:rsid w:val="00F76D31"/>
    <w:rsid w:val="00F76E23"/>
    <w:rsid w:val="00F76FC1"/>
    <w:rsid w:val="00F775BA"/>
    <w:rsid w:val="00F775C8"/>
    <w:rsid w:val="00F806CC"/>
    <w:rsid w:val="00F8099C"/>
    <w:rsid w:val="00F81651"/>
    <w:rsid w:val="00F82AE4"/>
    <w:rsid w:val="00F83AEB"/>
    <w:rsid w:val="00F83E0A"/>
    <w:rsid w:val="00F84A9B"/>
    <w:rsid w:val="00F854D0"/>
    <w:rsid w:val="00F85574"/>
    <w:rsid w:val="00F86483"/>
    <w:rsid w:val="00F8659D"/>
    <w:rsid w:val="00F86E9F"/>
    <w:rsid w:val="00F872AC"/>
    <w:rsid w:val="00F8735E"/>
    <w:rsid w:val="00F8762E"/>
    <w:rsid w:val="00F8789C"/>
    <w:rsid w:val="00F87CFC"/>
    <w:rsid w:val="00F87FC4"/>
    <w:rsid w:val="00F90161"/>
    <w:rsid w:val="00F90300"/>
    <w:rsid w:val="00F90897"/>
    <w:rsid w:val="00F921D3"/>
    <w:rsid w:val="00F92523"/>
    <w:rsid w:val="00F9364B"/>
    <w:rsid w:val="00F94581"/>
    <w:rsid w:val="00F94C98"/>
    <w:rsid w:val="00F951BC"/>
    <w:rsid w:val="00F954FF"/>
    <w:rsid w:val="00F972BE"/>
    <w:rsid w:val="00F97432"/>
    <w:rsid w:val="00F97586"/>
    <w:rsid w:val="00FA10CC"/>
    <w:rsid w:val="00FA25D4"/>
    <w:rsid w:val="00FA2AD2"/>
    <w:rsid w:val="00FA2E4D"/>
    <w:rsid w:val="00FA3233"/>
    <w:rsid w:val="00FA3327"/>
    <w:rsid w:val="00FA36AB"/>
    <w:rsid w:val="00FA3CC7"/>
    <w:rsid w:val="00FA3F43"/>
    <w:rsid w:val="00FA3F48"/>
    <w:rsid w:val="00FA4B6A"/>
    <w:rsid w:val="00FA504E"/>
    <w:rsid w:val="00FA518E"/>
    <w:rsid w:val="00FA521A"/>
    <w:rsid w:val="00FA5373"/>
    <w:rsid w:val="00FA54D3"/>
    <w:rsid w:val="00FA58C5"/>
    <w:rsid w:val="00FA699E"/>
    <w:rsid w:val="00FA69F7"/>
    <w:rsid w:val="00FA6B6A"/>
    <w:rsid w:val="00FA6C9C"/>
    <w:rsid w:val="00FA74E4"/>
    <w:rsid w:val="00FA7533"/>
    <w:rsid w:val="00FA7B7A"/>
    <w:rsid w:val="00FB0716"/>
    <w:rsid w:val="00FB082A"/>
    <w:rsid w:val="00FB1888"/>
    <w:rsid w:val="00FB1EBE"/>
    <w:rsid w:val="00FB3011"/>
    <w:rsid w:val="00FB35AE"/>
    <w:rsid w:val="00FB3DCE"/>
    <w:rsid w:val="00FB4E3B"/>
    <w:rsid w:val="00FB53E7"/>
    <w:rsid w:val="00FB5B11"/>
    <w:rsid w:val="00FB5FBA"/>
    <w:rsid w:val="00FB62DA"/>
    <w:rsid w:val="00FB7052"/>
    <w:rsid w:val="00FB731F"/>
    <w:rsid w:val="00FC078D"/>
    <w:rsid w:val="00FC0C43"/>
    <w:rsid w:val="00FC104A"/>
    <w:rsid w:val="00FC2102"/>
    <w:rsid w:val="00FC2B35"/>
    <w:rsid w:val="00FC3629"/>
    <w:rsid w:val="00FC3806"/>
    <w:rsid w:val="00FC483B"/>
    <w:rsid w:val="00FC4894"/>
    <w:rsid w:val="00FC4968"/>
    <w:rsid w:val="00FC61C2"/>
    <w:rsid w:val="00FC7A5A"/>
    <w:rsid w:val="00FC7DE1"/>
    <w:rsid w:val="00FC7E7C"/>
    <w:rsid w:val="00FD1151"/>
    <w:rsid w:val="00FD1BD4"/>
    <w:rsid w:val="00FD2307"/>
    <w:rsid w:val="00FD29A2"/>
    <w:rsid w:val="00FD2E58"/>
    <w:rsid w:val="00FD404E"/>
    <w:rsid w:val="00FD49C0"/>
    <w:rsid w:val="00FD4F2E"/>
    <w:rsid w:val="00FD5719"/>
    <w:rsid w:val="00FD6313"/>
    <w:rsid w:val="00FD696F"/>
    <w:rsid w:val="00FD6A86"/>
    <w:rsid w:val="00FE0580"/>
    <w:rsid w:val="00FE0582"/>
    <w:rsid w:val="00FE1044"/>
    <w:rsid w:val="00FE1EE1"/>
    <w:rsid w:val="00FE2C00"/>
    <w:rsid w:val="00FE2F8F"/>
    <w:rsid w:val="00FE3002"/>
    <w:rsid w:val="00FE3981"/>
    <w:rsid w:val="00FE4844"/>
    <w:rsid w:val="00FE4DF9"/>
    <w:rsid w:val="00FE6831"/>
    <w:rsid w:val="00FE7681"/>
    <w:rsid w:val="00FE7795"/>
    <w:rsid w:val="00FE7A02"/>
    <w:rsid w:val="00FE7CC2"/>
    <w:rsid w:val="00FF069C"/>
    <w:rsid w:val="00FF10D9"/>
    <w:rsid w:val="00FF1882"/>
    <w:rsid w:val="00FF1F4F"/>
    <w:rsid w:val="00FF2F2C"/>
    <w:rsid w:val="00FF38B8"/>
    <w:rsid w:val="00FF3AB4"/>
    <w:rsid w:val="00FF3B5A"/>
    <w:rsid w:val="00FF4317"/>
    <w:rsid w:val="00FF4962"/>
    <w:rsid w:val="00FF5C03"/>
    <w:rsid w:val="00FF600C"/>
    <w:rsid w:val="00FF603F"/>
    <w:rsid w:val="00FF694B"/>
    <w:rsid w:val="00FF6E5B"/>
    <w:rsid w:val="00FF77CC"/>
    <w:rsid w:val="00FF7E6E"/>
    <w:rsid w:val="00FF7EEF"/>
    <w:rsid w:val="1E70F2CC"/>
    <w:rsid w:val="265399BB"/>
    <w:rsid w:val="4E481D2D"/>
    <w:rsid w:val="59A5D358"/>
    <w:rsid w:val="61727A13"/>
    <w:rsid w:val="7971D091"/>
    <w:rsid w:val="7C0A1AB9"/>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EF5C55"/>
  <w15:docId w15:val="{30B84934-F6B0-4AE4-9851-70A25D51B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59A5D358"/>
    <w:pPr>
      <w:spacing w:line="210" w:lineRule="exact"/>
    </w:pPr>
    <w:rPr>
      <w:rFonts w:ascii="Interstate-Light" w:hAnsi="Interstate-Light"/>
      <w:sz w:val="18"/>
      <w:szCs w:val="18"/>
      <w:lang w:val="cs-CZ"/>
    </w:rPr>
  </w:style>
  <w:style w:type="paragraph" w:styleId="Nadpis1">
    <w:name w:val="heading 1"/>
    <w:basedOn w:val="Normln"/>
    <w:next w:val="Normln"/>
    <w:uiPriority w:val="1"/>
    <w:qFormat/>
    <w:rsid w:val="59A5D358"/>
    <w:pPr>
      <w:keepNext/>
      <w:outlineLvl w:val="0"/>
    </w:pPr>
    <w:rPr>
      <w:rFonts w:ascii="Interstate-Bold" w:hAnsi="Interstate-Bold" w:cs="Arial"/>
    </w:rPr>
  </w:style>
  <w:style w:type="paragraph" w:styleId="Nadpis2">
    <w:name w:val="heading 2"/>
    <w:basedOn w:val="Normln"/>
    <w:next w:val="Normln"/>
    <w:uiPriority w:val="1"/>
    <w:qFormat/>
    <w:rsid w:val="59A5D358"/>
    <w:pPr>
      <w:keepNext/>
      <w:spacing w:before="240" w:after="60"/>
      <w:outlineLvl w:val="1"/>
    </w:pPr>
    <w:rPr>
      <w:rFonts w:ascii="Times New Roman" w:hAnsi="Times New Roman" w:cs="Arial"/>
      <w:b/>
      <w:bCs/>
      <w:sz w:val="48"/>
      <w:szCs w:val="48"/>
    </w:rPr>
  </w:style>
  <w:style w:type="paragraph" w:styleId="Nadpis3">
    <w:name w:val="heading 3"/>
    <w:basedOn w:val="Normln"/>
    <w:next w:val="Normln"/>
    <w:uiPriority w:val="1"/>
    <w:qFormat/>
    <w:rsid w:val="59A5D358"/>
    <w:pPr>
      <w:keepNext/>
      <w:spacing w:before="240" w:after="60"/>
      <w:outlineLvl w:val="2"/>
    </w:pPr>
    <w:rPr>
      <w:rFonts w:ascii="Times New Roman" w:hAnsi="Times New Roman" w:cs="Arial"/>
      <w:b/>
      <w:bCs/>
      <w:sz w:val="40"/>
      <w:szCs w:val="40"/>
    </w:rPr>
  </w:style>
  <w:style w:type="paragraph" w:styleId="Nadpis4">
    <w:name w:val="heading 4"/>
    <w:basedOn w:val="Normln"/>
    <w:next w:val="Normln"/>
    <w:link w:val="Nadpis4Char"/>
    <w:uiPriority w:val="9"/>
    <w:unhideWhenUsed/>
    <w:qFormat/>
    <w:rsid w:val="59A5D358"/>
    <w:pPr>
      <w:keepNext/>
      <w:spacing w:before="4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uiPriority w:val="9"/>
    <w:unhideWhenUsed/>
    <w:qFormat/>
    <w:rsid w:val="59A5D358"/>
    <w:pPr>
      <w:keepNext/>
      <w:spacing w:before="4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uiPriority w:val="9"/>
    <w:unhideWhenUsed/>
    <w:qFormat/>
    <w:rsid w:val="59A5D358"/>
    <w:pPr>
      <w:keepNext/>
      <w:spacing w:before="40"/>
      <w:outlineLvl w:val="5"/>
    </w:pPr>
    <w:rPr>
      <w:rFonts w:asciiTheme="majorHAnsi" w:eastAsiaTheme="majorEastAsia" w:hAnsiTheme="majorHAnsi" w:cstheme="majorBidi"/>
      <w:color w:val="243F60"/>
    </w:rPr>
  </w:style>
  <w:style w:type="paragraph" w:styleId="Nadpis7">
    <w:name w:val="heading 7"/>
    <w:basedOn w:val="Normln"/>
    <w:next w:val="Normln"/>
    <w:link w:val="Nadpis7Char"/>
    <w:uiPriority w:val="9"/>
    <w:unhideWhenUsed/>
    <w:qFormat/>
    <w:rsid w:val="59A5D358"/>
    <w:pPr>
      <w:keepNext/>
      <w:spacing w:before="40"/>
      <w:outlineLvl w:val="6"/>
    </w:pPr>
    <w:rPr>
      <w:rFonts w:asciiTheme="majorHAnsi" w:eastAsiaTheme="majorEastAsia" w:hAnsiTheme="majorHAnsi" w:cstheme="majorBidi"/>
      <w:i/>
      <w:iCs/>
      <w:color w:val="243F60"/>
    </w:rPr>
  </w:style>
  <w:style w:type="paragraph" w:styleId="Nadpis8">
    <w:name w:val="heading 8"/>
    <w:basedOn w:val="Normln"/>
    <w:next w:val="Normln"/>
    <w:link w:val="Nadpis8Char"/>
    <w:uiPriority w:val="9"/>
    <w:unhideWhenUsed/>
    <w:qFormat/>
    <w:rsid w:val="59A5D358"/>
    <w:pPr>
      <w:keepNext/>
      <w:spacing w:before="40"/>
      <w:outlineLvl w:val="7"/>
    </w:pPr>
    <w:rPr>
      <w:rFonts w:asciiTheme="majorHAnsi" w:eastAsiaTheme="majorEastAsia" w:hAnsiTheme="majorHAnsi" w:cstheme="majorBidi"/>
      <w:color w:val="272727"/>
      <w:sz w:val="21"/>
      <w:szCs w:val="21"/>
    </w:rPr>
  </w:style>
  <w:style w:type="paragraph" w:styleId="Nadpis9">
    <w:name w:val="heading 9"/>
    <w:basedOn w:val="Normln"/>
    <w:next w:val="Normln"/>
    <w:link w:val="Nadpis9Char"/>
    <w:uiPriority w:val="9"/>
    <w:unhideWhenUsed/>
    <w:qFormat/>
    <w:rsid w:val="59A5D358"/>
    <w:pPr>
      <w:keepNext/>
      <w:spacing w:before="40"/>
      <w:outlineLvl w:val="8"/>
    </w:pPr>
    <w:rPr>
      <w:rFonts w:asciiTheme="majorHAnsi" w:eastAsiaTheme="majorEastAsia" w:hAnsiTheme="majorHAnsi" w:cstheme="majorBidi"/>
      <w:i/>
      <w:iCs/>
      <w:color w:val="272727"/>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uiPriority w:val="1"/>
    <w:rsid w:val="59A5D358"/>
    <w:pPr>
      <w:tabs>
        <w:tab w:val="center" w:pos="4536"/>
        <w:tab w:val="right" w:pos="9072"/>
      </w:tabs>
    </w:pPr>
  </w:style>
  <w:style w:type="paragraph" w:styleId="Zpat">
    <w:name w:val="footer"/>
    <w:basedOn w:val="Normln"/>
    <w:uiPriority w:val="1"/>
    <w:rsid w:val="59A5D358"/>
    <w:pPr>
      <w:tabs>
        <w:tab w:val="center" w:pos="4536"/>
        <w:tab w:val="right" w:pos="9072"/>
      </w:tabs>
    </w:pPr>
  </w:style>
  <w:style w:type="paragraph" w:customStyle="1" w:styleId="Sub-Headline9pt">
    <w:name w:val="Sub-Headline 9pt"/>
    <w:basedOn w:val="Sub-Headline9ptwithoutline"/>
    <w:uiPriority w:val="1"/>
    <w:rsid w:val="59A5D358"/>
  </w:style>
  <w:style w:type="paragraph" w:customStyle="1" w:styleId="Footnote">
    <w:name w:val="Footnote"/>
    <w:basedOn w:val="Normln"/>
    <w:next w:val="Normln"/>
    <w:uiPriority w:val="1"/>
    <w:rsid w:val="59A5D358"/>
    <w:rPr>
      <w:color w:val="000000" w:themeColor="text1"/>
      <w:sz w:val="14"/>
      <w:szCs w:val="14"/>
    </w:rPr>
  </w:style>
  <w:style w:type="paragraph" w:customStyle="1" w:styleId="Table">
    <w:name w:val="Table"/>
    <w:basedOn w:val="Normln"/>
    <w:uiPriority w:val="1"/>
    <w:rsid w:val="59A5D358"/>
    <w:pPr>
      <w:spacing w:before="20" w:after="20"/>
      <w:ind w:left="57"/>
    </w:pPr>
    <w:rPr>
      <w:rFonts w:cs="Arial"/>
    </w:rPr>
  </w:style>
  <w:style w:type="table" w:styleId="Mkatabulky">
    <w:name w:val="Table Grid"/>
    <w:basedOn w:val="Normlntabulka"/>
    <w:rsid w:val="003878E1"/>
    <w:pPr>
      <w:spacing w:line="21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numbering" w:customStyle="1" w:styleId="FormatvorlageAufgezhlt">
    <w:name w:val="Formatvorlage Aufgezählt"/>
    <w:basedOn w:val="Bezseznamu"/>
    <w:rsid w:val="002B5B06"/>
    <w:pPr>
      <w:numPr>
        <w:numId w:val="4"/>
      </w:numPr>
    </w:pPr>
  </w:style>
  <w:style w:type="paragraph" w:styleId="Zkladntext">
    <w:name w:val="Body Text"/>
    <w:basedOn w:val="Normln"/>
    <w:link w:val="ZkladntextChar"/>
    <w:uiPriority w:val="1"/>
    <w:rsid w:val="59A5D358"/>
    <w:pPr>
      <w:spacing w:line="360" w:lineRule="auto"/>
    </w:pPr>
    <w:rPr>
      <w:rFonts w:ascii="Courier New" w:hAnsi="Courier New"/>
      <w:sz w:val="24"/>
      <w:szCs w:val="24"/>
    </w:rPr>
  </w:style>
  <w:style w:type="paragraph" w:customStyle="1" w:styleId="Sub-Headline9ptunder-lined">
    <w:name w:val="Sub-Headline 9pt under-lined"/>
    <w:basedOn w:val="Normln"/>
    <w:uiPriority w:val="1"/>
    <w:rsid w:val="59A5D358"/>
    <w:rPr>
      <w:u w:val="single"/>
    </w:rPr>
  </w:style>
  <w:style w:type="paragraph" w:customStyle="1" w:styleId="Sub-Headline11">
    <w:name w:val="Sub-Headline 11"/>
    <w:basedOn w:val="Nadpis1"/>
    <w:uiPriority w:val="1"/>
    <w:rsid w:val="59A5D358"/>
    <w:pPr>
      <w:spacing w:line="360" w:lineRule="auto"/>
    </w:pPr>
    <w:rPr>
      <w:rFonts w:eastAsia="MS Mincho" w:cs="Times New Roman"/>
      <w:sz w:val="22"/>
      <w:szCs w:val="22"/>
      <w:lang w:eastAsia="ja-JP" w:bidi="hi-IN"/>
    </w:rPr>
  </w:style>
  <w:style w:type="paragraph" w:customStyle="1" w:styleId="Sub-Headline9ptwithoutline">
    <w:name w:val="Sub-Headline 9pt without line"/>
    <w:basedOn w:val="Normln"/>
    <w:uiPriority w:val="1"/>
    <w:rsid w:val="59A5D358"/>
    <w:rPr>
      <w:rFonts w:ascii="Interstate-Bold" w:hAnsi="Interstate-Bold"/>
    </w:rPr>
  </w:style>
  <w:style w:type="paragraph" w:styleId="FormtovanvHTML">
    <w:name w:val="HTML Preformatted"/>
    <w:basedOn w:val="Normln"/>
    <w:uiPriority w:val="1"/>
    <w:rsid w:val="59A5D3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MS Mincho" w:hAnsi="Courier New" w:cs="Courier New"/>
      <w:sz w:val="20"/>
      <w:szCs w:val="20"/>
      <w:lang w:eastAsia="ja-JP"/>
    </w:rPr>
  </w:style>
  <w:style w:type="paragraph" w:styleId="Textbubliny">
    <w:name w:val="Balloon Text"/>
    <w:basedOn w:val="Normln"/>
    <w:uiPriority w:val="1"/>
    <w:semiHidden/>
    <w:rsid w:val="59A5D358"/>
    <w:rPr>
      <w:rFonts w:ascii="Tahoma" w:hAnsi="Tahoma" w:cs="Tahoma"/>
      <w:sz w:val="16"/>
      <w:szCs w:val="16"/>
    </w:rPr>
  </w:style>
  <w:style w:type="paragraph" w:styleId="Normlnweb">
    <w:name w:val="Normal (Web)"/>
    <w:basedOn w:val="Normln"/>
    <w:uiPriority w:val="99"/>
    <w:rsid w:val="59A5D358"/>
    <w:pPr>
      <w:spacing w:beforeAutospacing="1" w:afterAutospacing="1" w:line="240" w:lineRule="auto"/>
    </w:pPr>
    <w:rPr>
      <w:rFonts w:ascii="Times New Roman" w:eastAsia="MS Mincho" w:hAnsi="Times New Roman"/>
      <w:sz w:val="24"/>
      <w:szCs w:val="24"/>
      <w:lang w:eastAsia="ja-JP"/>
    </w:rPr>
  </w:style>
  <w:style w:type="paragraph" w:styleId="Rozloendokumentu">
    <w:name w:val="Document Map"/>
    <w:basedOn w:val="Normln"/>
    <w:uiPriority w:val="1"/>
    <w:semiHidden/>
    <w:rsid w:val="59A5D358"/>
    <w:rPr>
      <w:rFonts w:ascii="Tahoma" w:hAnsi="Tahoma" w:cs="Tahoma"/>
      <w:sz w:val="20"/>
      <w:szCs w:val="20"/>
    </w:rPr>
  </w:style>
  <w:style w:type="paragraph" w:styleId="Textpoznpodarou">
    <w:name w:val="footnote text"/>
    <w:basedOn w:val="Normln"/>
    <w:link w:val="TextpoznpodarouChar"/>
    <w:uiPriority w:val="99"/>
    <w:rsid w:val="59A5D358"/>
    <w:rPr>
      <w:sz w:val="20"/>
      <w:szCs w:val="20"/>
    </w:rPr>
  </w:style>
  <w:style w:type="character" w:styleId="Znakapoznpodarou">
    <w:name w:val="footnote reference"/>
    <w:uiPriority w:val="99"/>
    <w:rsid w:val="00E64197"/>
    <w:rPr>
      <w:vertAlign w:val="superscript"/>
    </w:rPr>
  </w:style>
  <w:style w:type="character" w:styleId="Odkaznakoment">
    <w:name w:val="annotation reference"/>
    <w:semiHidden/>
    <w:rsid w:val="00E330AF"/>
    <w:rPr>
      <w:sz w:val="16"/>
      <w:szCs w:val="16"/>
    </w:rPr>
  </w:style>
  <w:style w:type="paragraph" w:styleId="Textkomente">
    <w:name w:val="annotation text"/>
    <w:basedOn w:val="Normln"/>
    <w:uiPriority w:val="1"/>
    <w:semiHidden/>
    <w:rsid w:val="59A5D358"/>
    <w:rPr>
      <w:sz w:val="20"/>
      <w:szCs w:val="20"/>
    </w:rPr>
  </w:style>
  <w:style w:type="paragraph" w:styleId="Pedmtkomente">
    <w:name w:val="annotation subject"/>
    <w:basedOn w:val="Textkomente"/>
    <w:next w:val="Textkomente"/>
    <w:uiPriority w:val="1"/>
    <w:semiHidden/>
    <w:rsid w:val="59A5D358"/>
    <w:rPr>
      <w:b/>
      <w:bCs/>
    </w:rPr>
  </w:style>
  <w:style w:type="character" w:styleId="Sledovanodkaz">
    <w:name w:val="FollowedHyperlink"/>
    <w:rsid w:val="00CD4F67"/>
    <w:rPr>
      <w:color w:val="800080"/>
      <w:u w:val="single"/>
    </w:rPr>
  </w:style>
  <w:style w:type="character" w:customStyle="1" w:styleId="TextpoznpodarouChar">
    <w:name w:val="Text pozn. pod čarou Char"/>
    <w:link w:val="Textpoznpodarou"/>
    <w:uiPriority w:val="99"/>
    <w:rsid w:val="59A5D358"/>
    <w:rPr>
      <w:rFonts w:ascii="Interstate-Light" w:hAnsi="Interstate-Light"/>
      <w:noProof w:val="0"/>
      <w:lang w:val="cs-CZ"/>
    </w:rPr>
  </w:style>
  <w:style w:type="character" w:customStyle="1" w:styleId="ZkladntextChar">
    <w:name w:val="Základní text Char"/>
    <w:link w:val="Zkladntext"/>
    <w:uiPriority w:val="1"/>
    <w:rsid w:val="59A5D358"/>
    <w:rPr>
      <w:rFonts w:ascii="Courier New" w:hAnsi="Courier New"/>
      <w:noProof w:val="0"/>
      <w:sz w:val="24"/>
      <w:szCs w:val="24"/>
      <w:lang w:val="cs-CZ"/>
    </w:rPr>
  </w:style>
  <w:style w:type="paragraph" w:styleId="Odstavecseseznamem">
    <w:name w:val="List Paragraph"/>
    <w:basedOn w:val="Normln"/>
    <w:uiPriority w:val="34"/>
    <w:qFormat/>
    <w:rsid w:val="59A5D358"/>
    <w:pPr>
      <w:spacing w:line="240" w:lineRule="auto"/>
      <w:ind w:left="720"/>
    </w:pPr>
    <w:rPr>
      <w:rFonts w:ascii="Calibri" w:eastAsiaTheme="minorEastAsia" w:hAnsi="Calibri"/>
      <w:sz w:val="22"/>
      <w:szCs w:val="22"/>
    </w:rPr>
  </w:style>
  <w:style w:type="character" w:customStyle="1" w:styleId="apple-converted-space">
    <w:name w:val="apple-converted-space"/>
    <w:basedOn w:val="Standardnpsmoodstavce"/>
    <w:rsid w:val="00F00166"/>
  </w:style>
  <w:style w:type="paragraph" w:styleId="Revize">
    <w:name w:val="Revision"/>
    <w:hidden/>
    <w:uiPriority w:val="99"/>
    <w:semiHidden/>
    <w:rsid w:val="00A04BAE"/>
    <w:rPr>
      <w:rFonts w:ascii="Interstate-Light" w:hAnsi="Interstate-Light"/>
      <w:spacing w:val="-2"/>
      <w:sz w:val="18"/>
      <w:szCs w:val="24"/>
    </w:rPr>
  </w:style>
  <w:style w:type="character" w:styleId="Hypertextovodkaz">
    <w:name w:val="Hyperlink"/>
    <w:uiPriority w:val="99"/>
    <w:rsid w:val="00346D43"/>
    <w:rPr>
      <w:color w:val="0000FF"/>
      <w:u w:val="single"/>
    </w:rPr>
  </w:style>
  <w:style w:type="paragraph" w:customStyle="1" w:styleId="NoList1">
    <w:name w:val="No List1"/>
    <w:basedOn w:val="Normln"/>
    <w:uiPriority w:val="1"/>
    <w:rsid w:val="59A5D358"/>
    <w:pPr>
      <w:spacing w:line="240" w:lineRule="auto"/>
    </w:pPr>
    <w:rPr>
      <w:rFonts w:ascii="Palatino Linotype" w:eastAsia="Calibri" w:hAnsi="Palatino Linotype"/>
      <w:sz w:val="20"/>
      <w:szCs w:val="20"/>
      <w:lang w:eastAsia="en-GB"/>
    </w:rPr>
  </w:style>
  <w:style w:type="paragraph" w:customStyle="1" w:styleId="Default">
    <w:name w:val="Default"/>
    <w:rsid w:val="00860260"/>
    <w:pPr>
      <w:autoSpaceDE w:val="0"/>
      <w:autoSpaceDN w:val="0"/>
      <w:adjustRightInd w:val="0"/>
    </w:pPr>
    <w:rPr>
      <w:rFonts w:ascii="Invesco Interstate Light" w:eastAsiaTheme="minorHAnsi" w:hAnsi="Invesco Interstate Light" w:cs="Invesco Interstate Light"/>
      <w:color w:val="000000"/>
      <w:sz w:val="24"/>
      <w:szCs w:val="24"/>
      <w:lang w:eastAsia="en-US"/>
    </w:rPr>
  </w:style>
  <w:style w:type="character" w:customStyle="1" w:styleId="Bodybold">
    <w:name w:val="Body bold"/>
    <w:basedOn w:val="Standardnpsmoodstavce"/>
    <w:qFormat/>
    <w:rsid w:val="004545D9"/>
    <w:rPr>
      <w:b/>
      <w:bCs/>
    </w:rPr>
  </w:style>
  <w:style w:type="character" w:styleId="Siln">
    <w:name w:val="Strong"/>
    <w:basedOn w:val="Standardnpsmoodstavce"/>
    <w:uiPriority w:val="22"/>
    <w:qFormat/>
    <w:rsid w:val="00011256"/>
    <w:rPr>
      <w:b/>
      <w:bCs/>
    </w:rPr>
  </w:style>
  <w:style w:type="character" w:customStyle="1" w:styleId="A8">
    <w:name w:val="A8"/>
    <w:uiPriority w:val="99"/>
    <w:rsid w:val="004A4A38"/>
    <w:rPr>
      <w:rFonts w:cs="Invesco Interstate Light"/>
      <w:color w:val="211D1E"/>
      <w:sz w:val="18"/>
      <w:szCs w:val="18"/>
    </w:rPr>
  </w:style>
  <w:style w:type="paragraph" w:styleId="Nzev">
    <w:name w:val="Title"/>
    <w:basedOn w:val="Normln"/>
    <w:next w:val="Normln"/>
    <w:link w:val="NzevChar"/>
    <w:uiPriority w:val="10"/>
    <w:qFormat/>
    <w:rsid w:val="59A5D358"/>
    <w:pPr>
      <w:spacing w:line="240" w:lineRule="auto"/>
      <w:contextualSpacing/>
    </w:pPr>
    <w:rPr>
      <w:rFonts w:asciiTheme="majorHAnsi" w:eastAsiaTheme="majorEastAsia" w:hAnsiTheme="majorHAnsi" w:cstheme="majorBidi"/>
      <w:sz w:val="56"/>
      <w:szCs w:val="56"/>
    </w:rPr>
  </w:style>
  <w:style w:type="paragraph" w:styleId="Podnadpis">
    <w:name w:val="Subtitle"/>
    <w:basedOn w:val="Normln"/>
    <w:next w:val="Normln"/>
    <w:link w:val="PodnadpisChar"/>
    <w:uiPriority w:val="11"/>
    <w:qFormat/>
    <w:rsid w:val="59A5D358"/>
    <w:rPr>
      <w:rFonts w:eastAsiaTheme="minorEastAsia"/>
      <w:color w:val="5A5A5A"/>
    </w:rPr>
  </w:style>
  <w:style w:type="paragraph" w:styleId="Citt">
    <w:name w:val="Quote"/>
    <w:basedOn w:val="Normln"/>
    <w:next w:val="Normln"/>
    <w:link w:val="CittChar"/>
    <w:uiPriority w:val="29"/>
    <w:qFormat/>
    <w:rsid w:val="59A5D358"/>
    <w:pPr>
      <w:spacing w:before="200"/>
      <w:ind w:left="864" w:right="864"/>
      <w:jc w:val="center"/>
    </w:pPr>
    <w:rPr>
      <w:i/>
      <w:iCs/>
      <w:color w:val="404040" w:themeColor="text1" w:themeTint="BF"/>
    </w:rPr>
  </w:style>
  <w:style w:type="paragraph" w:styleId="Vrazncitt">
    <w:name w:val="Intense Quote"/>
    <w:basedOn w:val="Normln"/>
    <w:next w:val="Normln"/>
    <w:link w:val="VrazncittChar"/>
    <w:uiPriority w:val="30"/>
    <w:qFormat/>
    <w:rsid w:val="59A5D358"/>
    <w:pPr>
      <w:spacing w:before="360" w:after="360"/>
      <w:ind w:left="864" w:right="864"/>
      <w:jc w:val="center"/>
    </w:pPr>
    <w:rPr>
      <w:i/>
      <w:iCs/>
      <w:color w:val="4F81BD" w:themeColor="accent1"/>
    </w:rPr>
  </w:style>
  <w:style w:type="character" w:customStyle="1" w:styleId="Nadpis4Char">
    <w:name w:val="Nadpis 4 Char"/>
    <w:basedOn w:val="Standardnpsmoodstavce"/>
    <w:link w:val="Nadpis4"/>
    <w:uiPriority w:val="9"/>
    <w:rsid w:val="59A5D358"/>
    <w:rPr>
      <w:rFonts w:asciiTheme="majorHAnsi" w:eastAsiaTheme="majorEastAsia" w:hAnsiTheme="majorHAnsi" w:cstheme="majorBidi"/>
      <w:i/>
      <w:iCs/>
      <w:noProof w:val="0"/>
      <w:color w:val="365F91" w:themeColor="accent1" w:themeShade="BF"/>
      <w:lang w:val="cs-CZ"/>
    </w:rPr>
  </w:style>
  <w:style w:type="character" w:customStyle="1" w:styleId="Nadpis5Char">
    <w:name w:val="Nadpis 5 Char"/>
    <w:basedOn w:val="Standardnpsmoodstavce"/>
    <w:link w:val="Nadpis5"/>
    <w:uiPriority w:val="9"/>
    <w:rsid w:val="59A5D358"/>
    <w:rPr>
      <w:rFonts w:asciiTheme="majorHAnsi" w:eastAsiaTheme="majorEastAsia" w:hAnsiTheme="majorHAnsi" w:cstheme="majorBidi"/>
      <w:noProof w:val="0"/>
      <w:color w:val="365F91" w:themeColor="accent1" w:themeShade="BF"/>
      <w:lang w:val="cs-CZ"/>
    </w:rPr>
  </w:style>
  <w:style w:type="character" w:customStyle="1" w:styleId="Nadpis6Char">
    <w:name w:val="Nadpis 6 Char"/>
    <w:basedOn w:val="Standardnpsmoodstavce"/>
    <w:link w:val="Nadpis6"/>
    <w:uiPriority w:val="9"/>
    <w:rsid w:val="59A5D358"/>
    <w:rPr>
      <w:rFonts w:asciiTheme="majorHAnsi" w:eastAsiaTheme="majorEastAsia" w:hAnsiTheme="majorHAnsi" w:cstheme="majorBidi"/>
      <w:noProof w:val="0"/>
      <w:color w:val="243F60"/>
      <w:lang w:val="cs-CZ"/>
    </w:rPr>
  </w:style>
  <w:style w:type="character" w:customStyle="1" w:styleId="Nadpis7Char">
    <w:name w:val="Nadpis 7 Char"/>
    <w:basedOn w:val="Standardnpsmoodstavce"/>
    <w:link w:val="Nadpis7"/>
    <w:uiPriority w:val="9"/>
    <w:rsid w:val="59A5D358"/>
    <w:rPr>
      <w:rFonts w:asciiTheme="majorHAnsi" w:eastAsiaTheme="majorEastAsia" w:hAnsiTheme="majorHAnsi" w:cstheme="majorBidi"/>
      <w:i/>
      <w:iCs/>
      <w:noProof w:val="0"/>
      <w:color w:val="243F60"/>
      <w:lang w:val="cs-CZ"/>
    </w:rPr>
  </w:style>
  <w:style w:type="character" w:customStyle="1" w:styleId="Nadpis8Char">
    <w:name w:val="Nadpis 8 Char"/>
    <w:basedOn w:val="Standardnpsmoodstavce"/>
    <w:link w:val="Nadpis8"/>
    <w:uiPriority w:val="9"/>
    <w:rsid w:val="59A5D358"/>
    <w:rPr>
      <w:rFonts w:asciiTheme="majorHAnsi" w:eastAsiaTheme="majorEastAsia" w:hAnsiTheme="majorHAnsi" w:cstheme="majorBidi"/>
      <w:noProof w:val="0"/>
      <w:color w:val="272727"/>
      <w:sz w:val="21"/>
      <w:szCs w:val="21"/>
      <w:lang w:val="cs-CZ"/>
    </w:rPr>
  </w:style>
  <w:style w:type="character" w:customStyle="1" w:styleId="Nadpis9Char">
    <w:name w:val="Nadpis 9 Char"/>
    <w:basedOn w:val="Standardnpsmoodstavce"/>
    <w:link w:val="Nadpis9"/>
    <w:uiPriority w:val="9"/>
    <w:rsid w:val="59A5D358"/>
    <w:rPr>
      <w:rFonts w:asciiTheme="majorHAnsi" w:eastAsiaTheme="majorEastAsia" w:hAnsiTheme="majorHAnsi" w:cstheme="majorBidi"/>
      <w:i/>
      <w:iCs/>
      <w:noProof w:val="0"/>
      <w:color w:val="272727"/>
      <w:sz w:val="21"/>
      <w:szCs w:val="21"/>
      <w:lang w:val="cs-CZ"/>
    </w:rPr>
  </w:style>
  <w:style w:type="character" w:customStyle="1" w:styleId="NzevChar">
    <w:name w:val="Název Char"/>
    <w:basedOn w:val="Standardnpsmoodstavce"/>
    <w:link w:val="Nzev"/>
    <w:uiPriority w:val="10"/>
    <w:rsid w:val="59A5D358"/>
    <w:rPr>
      <w:rFonts w:asciiTheme="majorHAnsi" w:eastAsiaTheme="majorEastAsia" w:hAnsiTheme="majorHAnsi" w:cstheme="majorBidi"/>
      <w:noProof w:val="0"/>
      <w:sz w:val="56"/>
      <w:szCs w:val="56"/>
      <w:lang w:val="cs-CZ"/>
    </w:rPr>
  </w:style>
  <w:style w:type="character" w:customStyle="1" w:styleId="PodnadpisChar">
    <w:name w:val="Podnadpis Char"/>
    <w:basedOn w:val="Standardnpsmoodstavce"/>
    <w:link w:val="Podnadpis"/>
    <w:uiPriority w:val="11"/>
    <w:rsid w:val="59A5D358"/>
    <w:rPr>
      <w:rFonts w:ascii="Times New Roman" w:eastAsiaTheme="minorEastAsia" w:hAnsi="Times New Roman" w:cs="Times New Roman"/>
      <w:noProof w:val="0"/>
      <w:color w:val="5A5A5A"/>
      <w:lang w:val="cs-CZ"/>
    </w:rPr>
  </w:style>
  <w:style w:type="character" w:customStyle="1" w:styleId="CittChar">
    <w:name w:val="Citát Char"/>
    <w:basedOn w:val="Standardnpsmoodstavce"/>
    <w:link w:val="Citt"/>
    <w:uiPriority w:val="29"/>
    <w:rsid w:val="59A5D358"/>
    <w:rPr>
      <w:i/>
      <w:iCs/>
      <w:noProof w:val="0"/>
      <w:color w:val="404040" w:themeColor="text1" w:themeTint="BF"/>
      <w:lang w:val="cs-CZ"/>
    </w:rPr>
  </w:style>
  <w:style w:type="character" w:customStyle="1" w:styleId="VrazncittChar">
    <w:name w:val="Výrazný citát Char"/>
    <w:basedOn w:val="Standardnpsmoodstavce"/>
    <w:link w:val="Vrazncitt"/>
    <w:uiPriority w:val="30"/>
    <w:rsid w:val="59A5D358"/>
    <w:rPr>
      <w:i/>
      <w:iCs/>
      <w:noProof w:val="0"/>
      <w:color w:val="4F81BD" w:themeColor="accent1"/>
      <w:lang w:val="cs-CZ"/>
    </w:rPr>
  </w:style>
  <w:style w:type="paragraph" w:styleId="Obsah1">
    <w:name w:val="toc 1"/>
    <w:basedOn w:val="Normln"/>
    <w:next w:val="Normln"/>
    <w:uiPriority w:val="39"/>
    <w:unhideWhenUsed/>
    <w:rsid w:val="59A5D358"/>
    <w:pPr>
      <w:spacing w:after="100"/>
    </w:pPr>
  </w:style>
  <w:style w:type="paragraph" w:styleId="Obsah2">
    <w:name w:val="toc 2"/>
    <w:basedOn w:val="Normln"/>
    <w:next w:val="Normln"/>
    <w:uiPriority w:val="39"/>
    <w:unhideWhenUsed/>
    <w:rsid w:val="59A5D358"/>
    <w:pPr>
      <w:spacing w:after="100"/>
      <w:ind w:left="220"/>
    </w:pPr>
  </w:style>
  <w:style w:type="paragraph" w:styleId="Obsah3">
    <w:name w:val="toc 3"/>
    <w:basedOn w:val="Normln"/>
    <w:next w:val="Normln"/>
    <w:uiPriority w:val="39"/>
    <w:unhideWhenUsed/>
    <w:rsid w:val="59A5D358"/>
    <w:pPr>
      <w:spacing w:after="100"/>
      <w:ind w:left="440"/>
    </w:pPr>
  </w:style>
  <w:style w:type="paragraph" w:styleId="Obsah4">
    <w:name w:val="toc 4"/>
    <w:basedOn w:val="Normln"/>
    <w:next w:val="Normln"/>
    <w:uiPriority w:val="39"/>
    <w:unhideWhenUsed/>
    <w:rsid w:val="59A5D358"/>
    <w:pPr>
      <w:spacing w:after="100"/>
      <w:ind w:left="660"/>
    </w:pPr>
  </w:style>
  <w:style w:type="paragraph" w:styleId="Obsah5">
    <w:name w:val="toc 5"/>
    <w:basedOn w:val="Normln"/>
    <w:next w:val="Normln"/>
    <w:uiPriority w:val="39"/>
    <w:unhideWhenUsed/>
    <w:rsid w:val="59A5D358"/>
    <w:pPr>
      <w:spacing w:after="100"/>
      <w:ind w:left="880"/>
    </w:pPr>
  </w:style>
  <w:style w:type="paragraph" w:styleId="Obsah6">
    <w:name w:val="toc 6"/>
    <w:basedOn w:val="Normln"/>
    <w:next w:val="Normln"/>
    <w:uiPriority w:val="39"/>
    <w:unhideWhenUsed/>
    <w:rsid w:val="59A5D358"/>
    <w:pPr>
      <w:spacing w:after="100"/>
      <w:ind w:left="1100"/>
    </w:pPr>
  </w:style>
  <w:style w:type="paragraph" w:styleId="Obsah7">
    <w:name w:val="toc 7"/>
    <w:basedOn w:val="Normln"/>
    <w:next w:val="Normln"/>
    <w:uiPriority w:val="39"/>
    <w:unhideWhenUsed/>
    <w:rsid w:val="59A5D358"/>
    <w:pPr>
      <w:spacing w:after="100"/>
      <w:ind w:left="1320"/>
    </w:pPr>
  </w:style>
  <w:style w:type="paragraph" w:styleId="Obsah8">
    <w:name w:val="toc 8"/>
    <w:basedOn w:val="Normln"/>
    <w:next w:val="Normln"/>
    <w:uiPriority w:val="39"/>
    <w:unhideWhenUsed/>
    <w:rsid w:val="59A5D358"/>
    <w:pPr>
      <w:spacing w:after="100"/>
      <w:ind w:left="1540"/>
    </w:pPr>
  </w:style>
  <w:style w:type="paragraph" w:styleId="Obsah9">
    <w:name w:val="toc 9"/>
    <w:basedOn w:val="Normln"/>
    <w:next w:val="Normln"/>
    <w:uiPriority w:val="39"/>
    <w:unhideWhenUsed/>
    <w:rsid w:val="59A5D358"/>
    <w:pPr>
      <w:spacing w:after="100"/>
      <w:ind w:left="1760"/>
    </w:pPr>
  </w:style>
  <w:style w:type="paragraph" w:styleId="Textvysvtlivek">
    <w:name w:val="endnote text"/>
    <w:basedOn w:val="Normln"/>
    <w:link w:val="TextvysvtlivekChar"/>
    <w:uiPriority w:val="99"/>
    <w:semiHidden/>
    <w:unhideWhenUsed/>
    <w:rsid w:val="59A5D358"/>
    <w:pPr>
      <w:spacing w:line="240" w:lineRule="auto"/>
    </w:pPr>
    <w:rPr>
      <w:sz w:val="20"/>
      <w:szCs w:val="20"/>
    </w:rPr>
  </w:style>
  <w:style w:type="character" w:customStyle="1" w:styleId="TextvysvtlivekChar">
    <w:name w:val="Text vysvětlivek Char"/>
    <w:basedOn w:val="Standardnpsmoodstavce"/>
    <w:link w:val="Textvysvtlivek"/>
    <w:uiPriority w:val="99"/>
    <w:semiHidden/>
    <w:rsid w:val="59A5D358"/>
    <w:rPr>
      <w:noProof w:val="0"/>
      <w:sz w:val="20"/>
      <w:szCs w:val="20"/>
      <w:lang w:val="cs-CZ"/>
    </w:rPr>
  </w:style>
  <w:style w:type="paragraph" w:customStyle="1" w:styleId="key-takeawaysdesc">
    <w:name w:val="key-takeaways__desc"/>
    <w:basedOn w:val="Normln"/>
    <w:rsid w:val="000314AD"/>
    <w:pPr>
      <w:spacing w:before="100" w:beforeAutospacing="1" w:after="100" w:afterAutospacing="1" w:line="240" w:lineRule="auto"/>
    </w:pPr>
    <w:rPr>
      <w:rFonts w:ascii="Times New Roman" w:hAnsi="Times New Roman"/>
      <w:sz w:val="24"/>
      <w:szCs w:val="24"/>
      <w:lang w:eastAsia="cs-CZ"/>
    </w:rPr>
  </w:style>
  <w:style w:type="paragraph" w:customStyle="1" w:styleId="gmail-m2150731417562814734gmail-m6704279957707695932gmail-m-3490957566834524178gmail-m-7148903268299358622msolistparagraph">
    <w:name w:val="gmail-m_2150731417562814734gmail-m6704279957707695932gmail-m-3490957566834524178gmail-m-7148903268299358622msolistparagraph"/>
    <w:basedOn w:val="Normln"/>
    <w:rsid w:val="00283E34"/>
    <w:pPr>
      <w:suppressAutoHyphens/>
      <w:autoSpaceDN w:val="0"/>
      <w:spacing w:before="100" w:after="100" w:line="240" w:lineRule="auto"/>
      <w:textAlignment w:val="baseline"/>
    </w:pPr>
    <w:rPr>
      <w:rFonts w:ascii="Calibri" w:eastAsia="Calibri" w:hAnsi="Calibri" w:cs="Calibri"/>
      <w:sz w:val="22"/>
      <w:szCs w:val="22"/>
      <w:lang w:eastAsia="cs-CZ"/>
    </w:rPr>
  </w:style>
  <w:style w:type="paragraph" w:customStyle="1" w:styleId="gmail-m2150731417562814734gmail-m6704279957707695932gmail-m-3490957566834524178gmail-m-7148903268299358622default">
    <w:name w:val="gmail-m_2150731417562814734gmail-m6704279957707695932gmail-m-3490957566834524178gmail-m-7148903268299358622default"/>
    <w:basedOn w:val="Normln"/>
    <w:rsid w:val="002C051B"/>
    <w:pPr>
      <w:suppressAutoHyphens/>
      <w:autoSpaceDN w:val="0"/>
      <w:spacing w:before="100" w:after="100" w:line="240" w:lineRule="auto"/>
      <w:textAlignment w:val="baseline"/>
    </w:pPr>
    <w:rPr>
      <w:rFonts w:ascii="Calibri" w:eastAsia="Calibri" w:hAnsi="Calibri" w:cs="Calibri"/>
      <w:sz w:val="22"/>
      <w:szCs w:val="22"/>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99196">
      <w:bodyDiv w:val="1"/>
      <w:marLeft w:val="0"/>
      <w:marRight w:val="0"/>
      <w:marTop w:val="0"/>
      <w:marBottom w:val="0"/>
      <w:divBdr>
        <w:top w:val="none" w:sz="0" w:space="0" w:color="auto"/>
        <w:left w:val="none" w:sz="0" w:space="0" w:color="auto"/>
        <w:bottom w:val="none" w:sz="0" w:space="0" w:color="auto"/>
        <w:right w:val="none" w:sz="0" w:space="0" w:color="auto"/>
      </w:divBdr>
    </w:div>
    <w:div w:id="410394323">
      <w:bodyDiv w:val="1"/>
      <w:marLeft w:val="0"/>
      <w:marRight w:val="0"/>
      <w:marTop w:val="0"/>
      <w:marBottom w:val="0"/>
      <w:divBdr>
        <w:top w:val="none" w:sz="0" w:space="0" w:color="auto"/>
        <w:left w:val="none" w:sz="0" w:space="0" w:color="auto"/>
        <w:bottom w:val="none" w:sz="0" w:space="0" w:color="auto"/>
        <w:right w:val="none" w:sz="0" w:space="0" w:color="auto"/>
      </w:divBdr>
      <w:divsChild>
        <w:div w:id="1680890250">
          <w:marLeft w:val="0"/>
          <w:marRight w:val="0"/>
          <w:marTop w:val="0"/>
          <w:marBottom w:val="0"/>
          <w:divBdr>
            <w:top w:val="none" w:sz="0" w:space="0" w:color="auto"/>
            <w:left w:val="none" w:sz="0" w:space="0" w:color="auto"/>
            <w:bottom w:val="none" w:sz="0" w:space="0" w:color="auto"/>
            <w:right w:val="none" w:sz="0" w:space="0" w:color="auto"/>
          </w:divBdr>
        </w:div>
      </w:divsChild>
    </w:div>
    <w:div w:id="583686955">
      <w:bodyDiv w:val="1"/>
      <w:marLeft w:val="0"/>
      <w:marRight w:val="0"/>
      <w:marTop w:val="0"/>
      <w:marBottom w:val="0"/>
      <w:divBdr>
        <w:top w:val="none" w:sz="0" w:space="0" w:color="auto"/>
        <w:left w:val="none" w:sz="0" w:space="0" w:color="auto"/>
        <w:bottom w:val="none" w:sz="0" w:space="0" w:color="auto"/>
        <w:right w:val="none" w:sz="0" w:space="0" w:color="auto"/>
      </w:divBdr>
      <w:divsChild>
        <w:div w:id="79302678">
          <w:marLeft w:val="0"/>
          <w:marRight w:val="0"/>
          <w:marTop w:val="0"/>
          <w:marBottom w:val="0"/>
          <w:divBdr>
            <w:top w:val="none" w:sz="0" w:space="0" w:color="auto"/>
            <w:left w:val="none" w:sz="0" w:space="0" w:color="auto"/>
            <w:bottom w:val="none" w:sz="0" w:space="0" w:color="auto"/>
            <w:right w:val="none" w:sz="0" w:space="0" w:color="auto"/>
          </w:divBdr>
        </w:div>
        <w:div w:id="1391001680">
          <w:marLeft w:val="0"/>
          <w:marRight w:val="0"/>
          <w:marTop w:val="0"/>
          <w:marBottom w:val="0"/>
          <w:divBdr>
            <w:top w:val="none" w:sz="0" w:space="0" w:color="auto"/>
            <w:left w:val="none" w:sz="0" w:space="0" w:color="auto"/>
            <w:bottom w:val="none" w:sz="0" w:space="0" w:color="auto"/>
            <w:right w:val="none" w:sz="0" w:space="0" w:color="auto"/>
          </w:divBdr>
        </w:div>
      </w:divsChild>
    </w:div>
    <w:div w:id="633755119">
      <w:bodyDiv w:val="1"/>
      <w:marLeft w:val="0"/>
      <w:marRight w:val="0"/>
      <w:marTop w:val="0"/>
      <w:marBottom w:val="0"/>
      <w:divBdr>
        <w:top w:val="none" w:sz="0" w:space="0" w:color="auto"/>
        <w:left w:val="none" w:sz="0" w:space="0" w:color="auto"/>
        <w:bottom w:val="none" w:sz="0" w:space="0" w:color="auto"/>
        <w:right w:val="none" w:sz="0" w:space="0" w:color="auto"/>
      </w:divBdr>
      <w:divsChild>
        <w:div w:id="1162625556">
          <w:marLeft w:val="0"/>
          <w:marRight w:val="0"/>
          <w:marTop w:val="0"/>
          <w:marBottom w:val="0"/>
          <w:divBdr>
            <w:top w:val="none" w:sz="0" w:space="0" w:color="auto"/>
            <w:left w:val="none" w:sz="0" w:space="0" w:color="auto"/>
            <w:bottom w:val="none" w:sz="0" w:space="0" w:color="auto"/>
            <w:right w:val="none" w:sz="0" w:space="0" w:color="auto"/>
          </w:divBdr>
        </w:div>
      </w:divsChild>
    </w:div>
    <w:div w:id="676005745">
      <w:bodyDiv w:val="1"/>
      <w:marLeft w:val="0"/>
      <w:marRight w:val="0"/>
      <w:marTop w:val="0"/>
      <w:marBottom w:val="0"/>
      <w:divBdr>
        <w:top w:val="none" w:sz="0" w:space="0" w:color="auto"/>
        <w:left w:val="none" w:sz="0" w:space="0" w:color="auto"/>
        <w:bottom w:val="none" w:sz="0" w:space="0" w:color="auto"/>
        <w:right w:val="none" w:sz="0" w:space="0" w:color="auto"/>
      </w:divBdr>
    </w:div>
    <w:div w:id="688718253">
      <w:bodyDiv w:val="1"/>
      <w:marLeft w:val="0"/>
      <w:marRight w:val="0"/>
      <w:marTop w:val="0"/>
      <w:marBottom w:val="0"/>
      <w:divBdr>
        <w:top w:val="none" w:sz="0" w:space="0" w:color="auto"/>
        <w:left w:val="none" w:sz="0" w:space="0" w:color="auto"/>
        <w:bottom w:val="none" w:sz="0" w:space="0" w:color="auto"/>
        <w:right w:val="none" w:sz="0" w:space="0" w:color="auto"/>
      </w:divBdr>
    </w:div>
    <w:div w:id="719550295">
      <w:bodyDiv w:val="1"/>
      <w:marLeft w:val="0"/>
      <w:marRight w:val="0"/>
      <w:marTop w:val="0"/>
      <w:marBottom w:val="0"/>
      <w:divBdr>
        <w:top w:val="none" w:sz="0" w:space="0" w:color="auto"/>
        <w:left w:val="none" w:sz="0" w:space="0" w:color="auto"/>
        <w:bottom w:val="none" w:sz="0" w:space="0" w:color="auto"/>
        <w:right w:val="none" w:sz="0" w:space="0" w:color="auto"/>
      </w:divBdr>
    </w:div>
    <w:div w:id="963343117">
      <w:bodyDiv w:val="1"/>
      <w:marLeft w:val="0"/>
      <w:marRight w:val="0"/>
      <w:marTop w:val="0"/>
      <w:marBottom w:val="0"/>
      <w:divBdr>
        <w:top w:val="none" w:sz="0" w:space="0" w:color="auto"/>
        <w:left w:val="none" w:sz="0" w:space="0" w:color="auto"/>
        <w:bottom w:val="none" w:sz="0" w:space="0" w:color="auto"/>
        <w:right w:val="none" w:sz="0" w:space="0" w:color="auto"/>
      </w:divBdr>
      <w:divsChild>
        <w:div w:id="1969168858">
          <w:marLeft w:val="0"/>
          <w:marRight w:val="0"/>
          <w:marTop w:val="0"/>
          <w:marBottom w:val="0"/>
          <w:divBdr>
            <w:top w:val="none" w:sz="0" w:space="0" w:color="auto"/>
            <w:left w:val="none" w:sz="0" w:space="0" w:color="auto"/>
            <w:bottom w:val="none" w:sz="0" w:space="0" w:color="auto"/>
            <w:right w:val="none" w:sz="0" w:space="0" w:color="auto"/>
          </w:divBdr>
        </w:div>
      </w:divsChild>
    </w:div>
    <w:div w:id="1038316575">
      <w:bodyDiv w:val="1"/>
      <w:marLeft w:val="0"/>
      <w:marRight w:val="0"/>
      <w:marTop w:val="0"/>
      <w:marBottom w:val="0"/>
      <w:divBdr>
        <w:top w:val="none" w:sz="0" w:space="0" w:color="auto"/>
        <w:left w:val="none" w:sz="0" w:space="0" w:color="auto"/>
        <w:bottom w:val="none" w:sz="0" w:space="0" w:color="auto"/>
        <w:right w:val="none" w:sz="0" w:space="0" w:color="auto"/>
      </w:divBdr>
    </w:div>
    <w:div w:id="1058279764">
      <w:bodyDiv w:val="1"/>
      <w:marLeft w:val="0"/>
      <w:marRight w:val="0"/>
      <w:marTop w:val="0"/>
      <w:marBottom w:val="0"/>
      <w:divBdr>
        <w:top w:val="none" w:sz="0" w:space="0" w:color="auto"/>
        <w:left w:val="none" w:sz="0" w:space="0" w:color="auto"/>
        <w:bottom w:val="none" w:sz="0" w:space="0" w:color="auto"/>
        <w:right w:val="none" w:sz="0" w:space="0" w:color="auto"/>
      </w:divBdr>
      <w:divsChild>
        <w:div w:id="573320582">
          <w:marLeft w:val="0"/>
          <w:marRight w:val="0"/>
          <w:marTop w:val="0"/>
          <w:marBottom w:val="0"/>
          <w:divBdr>
            <w:top w:val="none" w:sz="0" w:space="0" w:color="auto"/>
            <w:left w:val="none" w:sz="0" w:space="0" w:color="auto"/>
            <w:bottom w:val="none" w:sz="0" w:space="0" w:color="auto"/>
            <w:right w:val="none" w:sz="0" w:space="0" w:color="auto"/>
          </w:divBdr>
        </w:div>
        <w:div w:id="2013487139">
          <w:marLeft w:val="0"/>
          <w:marRight w:val="0"/>
          <w:marTop w:val="0"/>
          <w:marBottom w:val="0"/>
          <w:divBdr>
            <w:top w:val="none" w:sz="0" w:space="0" w:color="auto"/>
            <w:left w:val="none" w:sz="0" w:space="0" w:color="auto"/>
            <w:bottom w:val="none" w:sz="0" w:space="0" w:color="auto"/>
            <w:right w:val="none" w:sz="0" w:space="0" w:color="auto"/>
          </w:divBdr>
        </w:div>
      </w:divsChild>
    </w:div>
    <w:div w:id="1158577285">
      <w:bodyDiv w:val="1"/>
      <w:marLeft w:val="0"/>
      <w:marRight w:val="0"/>
      <w:marTop w:val="0"/>
      <w:marBottom w:val="0"/>
      <w:divBdr>
        <w:top w:val="none" w:sz="0" w:space="0" w:color="auto"/>
        <w:left w:val="none" w:sz="0" w:space="0" w:color="auto"/>
        <w:bottom w:val="none" w:sz="0" w:space="0" w:color="auto"/>
        <w:right w:val="none" w:sz="0" w:space="0" w:color="auto"/>
      </w:divBdr>
      <w:divsChild>
        <w:div w:id="690112680">
          <w:marLeft w:val="0"/>
          <w:marRight w:val="0"/>
          <w:marTop w:val="0"/>
          <w:marBottom w:val="0"/>
          <w:divBdr>
            <w:top w:val="none" w:sz="0" w:space="0" w:color="auto"/>
            <w:left w:val="none" w:sz="0" w:space="0" w:color="auto"/>
            <w:bottom w:val="none" w:sz="0" w:space="0" w:color="auto"/>
            <w:right w:val="none" w:sz="0" w:space="0" w:color="auto"/>
          </w:divBdr>
        </w:div>
        <w:div w:id="1809083762">
          <w:marLeft w:val="0"/>
          <w:marRight w:val="0"/>
          <w:marTop w:val="0"/>
          <w:marBottom w:val="0"/>
          <w:divBdr>
            <w:top w:val="none" w:sz="0" w:space="0" w:color="auto"/>
            <w:left w:val="none" w:sz="0" w:space="0" w:color="auto"/>
            <w:bottom w:val="none" w:sz="0" w:space="0" w:color="auto"/>
            <w:right w:val="none" w:sz="0" w:space="0" w:color="auto"/>
          </w:divBdr>
        </w:div>
      </w:divsChild>
    </w:div>
    <w:div w:id="1229341677">
      <w:bodyDiv w:val="1"/>
      <w:marLeft w:val="0"/>
      <w:marRight w:val="0"/>
      <w:marTop w:val="0"/>
      <w:marBottom w:val="0"/>
      <w:divBdr>
        <w:top w:val="none" w:sz="0" w:space="0" w:color="auto"/>
        <w:left w:val="none" w:sz="0" w:space="0" w:color="auto"/>
        <w:bottom w:val="none" w:sz="0" w:space="0" w:color="auto"/>
        <w:right w:val="none" w:sz="0" w:space="0" w:color="auto"/>
      </w:divBdr>
    </w:div>
    <w:div w:id="1230114968">
      <w:bodyDiv w:val="1"/>
      <w:marLeft w:val="0"/>
      <w:marRight w:val="0"/>
      <w:marTop w:val="0"/>
      <w:marBottom w:val="0"/>
      <w:divBdr>
        <w:top w:val="none" w:sz="0" w:space="0" w:color="auto"/>
        <w:left w:val="none" w:sz="0" w:space="0" w:color="auto"/>
        <w:bottom w:val="none" w:sz="0" w:space="0" w:color="auto"/>
        <w:right w:val="none" w:sz="0" w:space="0" w:color="auto"/>
      </w:divBdr>
      <w:divsChild>
        <w:div w:id="254629549">
          <w:marLeft w:val="0"/>
          <w:marRight w:val="0"/>
          <w:marTop w:val="0"/>
          <w:marBottom w:val="0"/>
          <w:divBdr>
            <w:top w:val="none" w:sz="0" w:space="0" w:color="auto"/>
            <w:left w:val="none" w:sz="0" w:space="0" w:color="auto"/>
            <w:bottom w:val="none" w:sz="0" w:space="0" w:color="auto"/>
            <w:right w:val="none" w:sz="0" w:space="0" w:color="auto"/>
          </w:divBdr>
        </w:div>
        <w:div w:id="1094479508">
          <w:marLeft w:val="0"/>
          <w:marRight w:val="0"/>
          <w:marTop w:val="0"/>
          <w:marBottom w:val="0"/>
          <w:divBdr>
            <w:top w:val="none" w:sz="0" w:space="0" w:color="auto"/>
            <w:left w:val="none" w:sz="0" w:space="0" w:color="auto"/>
            <w:bottom w:val="none" w:sz="0" w:space="0" w:color="auto"/>
            <w:right w:val="none" w:sz="0" w:space="0" w:color="auto"/>
          </w:divBdr>
        </w:div>
      </w:divsChild>
    </w:div>
    <w:div w:id="1245603763">
      <w:bodyDiv w:val="1"/>
      <w:marLeft w:val="0"/>
      <w:marRight w:val="0"/>
      <w:marTop w:val="0"/>
      <w:marBottom w:val="0"/>
      <w:divBdr>
        <w:top w:val="none" w:sz="0" w:space="0" w:color="auto"/>
        <w:left w:val="none" w:sz="0" w:space="0" w:color="auto"/>
        <w:bottom w:val="none" w:sz="0" w:space="0" w:color="auto"/>
        <w:right w:val="none" w:sz="0" w:space="0" w:color="auto"/>
      </w:divBdr>
    </w:div>
    <w:div w:id="1316839412">
      <w:bodyDiv w:val="1"/>
      <w:marLeft w:val="0"/>
      <w:marRight w:val="0"/>
      <w:marTop w:val="0"/>
      <w:marBottom w:val="0"/>
      <w:divBdr>
        <w:top w:val="none" w:sz="0" w:space="0" w:color="auto"/>
        <w:left w:val="none" w:sz="0" w:space="0" w:color="auto"/>
        <w:bottom w:val="none" w:sz="0" w:space="0" w:color="auto"/>
        <w:right w:val="none" w:sz="0" w:space="0" w:color="auto"/>
      </w:divBdr>
    </w:div>
    <w:div w:id="1458917184">
      <w:bodyDiv w:val="1"/>
      <w:marLeft w:val="0"/>
      <w:marRight w:val="0"/>
      <w:marTop w:val="0"/>
      <w:marBottom w:val="0"/>
      <w:divBdr>
        <w:top w:val="none" w:sz="0" w:space="0" w:color="auto"/>
        <w:left w:val="none" w:sz="0" w:space="0" w:color="auto"/>
        <w:bottom w:val="none" w:sz="0" w:space="0" w:color="auto"/>
        <w:right w:val="none" w:sz="0" w:space="0" w:color="auto"/>
      </w:divBdr>
    </w:div>
    <w:div w:id="1461218914">
      <w:bodyDiv w:val="1"/>
      <w:marLeft w:val="0"/>
      <w:marRight w:val="0"/>
      <w:marTop w:val="0"/>
      <w:marBottom w:val="0"/>
      <w:divBdr>
        <w:top w:val="none" w:sz="0" w:space="0" w:color="auto"/>
        <w:left w:val="none" w:sz="0" w:space="0" w:color="auto"/>
        <w:bottom w:val="none" w:sz="0" w:space="0" w:color="auto"/>
        <w:right w:val="none" w:sz="0" w:space="0" w:color="auto"/>
      </w:divBdr>
      <w:divsChild>
        <w:div w:id="478306429">
          <w:marLeft w:val="0"/>
          <w:marRight w:val="0"/>
          <w:marTop w:val="0"/>
          <w:marBottom w:val="0"/>
          <w:divBdr>
            <w:top w:val="none" w:sz="0" w:space="0" w:color="auto"/>
            <w:left w:val="none" w:sz="0" w:space="0" w:color="auto"/>
            <w:bottom w:val="none" w:sz="0" w:space="0" w:color="auto"/>
            <w:right w:val="none" w:sz="0" w:space="0" w:color="auto"/>
          </w:divBdr>
        </w:div>
        <w:div w:id="1223639370">
          <w:marLeft w:val="0"/>
          <w:marRight w:val="0"/>
          <w:marTop w:val="0"/>
          <w:marBottom w:val="0"/>
          <w:divBdr>
            <w:top w:val="none" w:sz="0" w:space="0" w:color="auto"/>
            <w:left w:val="none" w:sz="0" w:space="0" w:color="auto"/>
            <w:bottom w:val="none" w:sz="0" w:space="0" w:color="auto"/>
            <w:right w:val="none" w:sz="0" w:space="0" w:color="auto"/>
          </w:divBdr>
        </w:div>
      </w:divsChild>
    </w:div>
    <w:div w:id="1571189850">
      <w:bodyDiv w:val="1"/>
      <w:marLeft w:val="0"/>
      <w:marRight w:val="0"/>
      <w:marTop w:val="0"/>
      <w:marBottom w:val="0"/>
      <w:divBdr>
        <w:top w:val="none" w:sz="0" w:space="0" w:color="auto"/>
        <w:left w:val="none" w:sz="0" w:space="0" w:color="auto"/>
        <w:bottom w:val="none" w:sz="0" w:space="0" w:color="auto"/>
        <w:right w:val="none" w:sz="0" w:space="0" w:color="auto"/>
      </w:divBdr>
    </w:div>
    <w:div w:id="1606041069">
      <w:bodyDiv w:val="1"/>
      <w:marLeft w:val="0"/>
      <w:marRight w:val="0"/>
      <w:marTop w:val="0"/>
      <w:marBottom w:val="0"/>
      <w:divBdr>
        <w:top w:val="none" w:sz="0" w:space="0" w:color="auto"/>
        <w:left w:val="none" w:sz="0" w:space="0" w:color="auto"/>
        <w:bottom w:val="none" w:sz="0" w:space="0" w:color="auto"/>
        <w:right w:val="none" w:sz="0" w:space="0" w:color="auto"/>
      </w:divBdr>
      <w:divsChild>
        <w:div w:id="8265662">
          <w:marLeft w:val="0"/>
          <w:marRight w:val="0"/>
          <w:marTop w:val="0"/>
          <w:marBottom w:val="0"/>
          <w:divBdr>
            <w:top w:val="none" w:sz="0" w:space="0" w:color="auto"/>
            <w:left w:val="none" w:sz="0" w:space="0" w:color="auto"/>
            <w:bottom w:val="none" w:sz="0" w:space="0" w:color="auto"/>
            <w:right w:val="none" w:sz="0" w:space="0" w:color="auto"/>
          </w:divBdr>
        </w:div>
      </w:divsChild>
    </w:div>
    <w:div w:id="1741056394">
      <w:bodyDiv w:val="1"/>
      <w:marLeft w:val="0"/>
      <w:marRight w:val="0"/>
      <w:marTop w:val="0"/>
      <w:marBottom w:val="0"/>
      <w:divBdr>
        <w:top w:val="none" w:sz="0" w:space="0" w:color="auto"/>
        <w:left w:val="none" w:sz="0" w:space="0" w:color="auto"/>
        <w:bottom w:val="none" w:sz="0" w:space="0" w:color="auto"/>
        <w:right w:val="none" w:sz="0" w:space="0" w:color="auto"/>
      </w:divBdr>
      <w:divsChild>
        <w:div w:id="1774857088">
          <w:marLeft w:val="0"/>
          <w:marRight w:val="0"/>
          <w:marTop w:val="0"/>
          <w:marBottom w:val="0"/>
          <w:divBdr>
            <w:top w:val="none" w:sz="0" w:space="0" w:color="auto"/>
            <w:left w:val="none" w:sz="0" w:space="0" w:color="auto"/>
            <w:bottom w:val="none" w:sz="0" w:space="0" w:color="auto"/>
            <w:right w:val="none" w:sz="0" w:space="0" w:color="auto"/>
          </w:divBdr>
        </w:div>
      </w:divsChild>
    </w:div>
    <w:div w:id="1767800497">
      <w:bodyDiv w:val="1"/>
      <w:marLeft w:val="0"/>
      <w:marRight w:val="0"/>
      <w:marTop w:val="0"/>
      <w:marBottom w:val="0"/>
      <w:divBdr>
        <w:top w:val="none" w:sz="0" w:space="0" w:color="auto"/>
        <w:left w:val="none" w:sz="0" w:space="0" w:color="auto"/>
        <w:bottom w:val="none" w:sz="0" w:space="0" w:color="auto"/>
        <w:right w:val="none" w:sz="0" w:space="0" w:color="auto"/>
      </w:divBdr>
    </w:div>
    <w:div w:id="1810905054">
      <w:bodyDiv w:val="1"/>
      <w:marLeft w:val="0"/>
      <w:marRight w:val="0"/>
      <w:marTop w:val="0"/>
      <w:marBottom w:val="0"/>
      <w:divBdr>
        <w:top w:val="none" w:sz="0" w:space="0" w:color="auto"/>
        <w:left w:val="none" w:sz="0" w:space="0" w:color="auto"/>
        <w:bottom w:val="none" w:sz="0" w:space="0" w:color="auto"/>
        <w:right w:val="none" w:sz="0" w:space="0" w:color="auto"/>
      </w:divBdr>
    </w:div>
    <w:div w:id="1830556607">
      <w:bodyDiv w:val="1"/>
      <w:marLeft w:val="0"/>
      <w:marRight w:val="0"/>
      <w:marTop w:val="0"/>
      <w:marBottom w:val="0"/>
      <w:divBdr>
        <w:top w:val="none" w:sz="0" w:space="0" w:color="auto"/>
        <w:left w:val="none" w:sz="0" w:space="0" w:color="auto"/>
        <w:bottom w:val="none" w:sz="0" w:space="0" w:color="auto"/>
        <w:right w:val="none" w:sz="0" w:space="0" w:color="auto"/>
      </w:divBdr>
    </w:div>
    <w:div w:id="1852405803">
      <w:bodyDiv w:val="1"/>
      <w:marLeft w:val="0"/>
      <w:marRight w:val="0"/>
      <w:marTop w:val="0"/>
      <w:marBottom w:val="0"/>
      <w:divBdr>
        <w:top w:val="none" w:sz="0" w:space="0" w:color="auto"/>
        <w:left w:val="none" w:sz="0" w:space="0" w:color="auto"/>
        <w:bottom w:val="none" w:sz="0" w:space="0" w:color="auto"/>
        <w:right w:val="none" w:sz="0" w:space="0" w:color="auto"/>
      </w:divBdr>
      <w:divsChild>
        <w:div w:id="778841024">
          <w:marLeft w:val="0"/>
          <w:marRight w:val="0"/>
          <w:marTop w:val="0"/>
          <w:marBottom w:val="0"/>
          <w:divBdr>
            <w:top w:val="none" w:sz="0" w:space="0" w:color="auto"/>
            <w:left w:val="none" w:sz="0" w:space="0" w:color="auto"/>
            <w:bottom w:val="none" w:sz="0" w:space="0" w:color="auto"/>
            <w:right w:val="none" w:sz="0" w:space="0" w:color="auto"/>
          </w:divBdr>
        </w:div>
        <w:div w:id="1698315473">
          <w:marLeft w:val="0"/>
          <w:marRight w:val="0"/>
          <w:marTop w:val="0"/>
          <w:marBottom w:val="0"/>
          <w:divBdr>
            <w:top w:val="none" w:sz="0" w:space="0" w:color="auto"/>
            <w:left w:val="none" w:sz="0" w:space="0" w:color="auto"/>
            <w:bottom w:val="none" w:sz="0" w:space="0" w:color="auto"/>
            <w:right w:val="none" w:sz="0" w:space="0" w:color="auto"/>
          </w:divBdr>
        </w:div>
        <w:div w:id="1794447284">
          <w:marLeft w:val="0"/>
          <w:marRight w:val="0"/>
          <w:marTop w:val="0"/>
          <w:marBottom w:val="0"/>
          <w:divBdr>
            <w:top w:val="none" w:sz="0" w:space="0" w:color="auto"/>
            <w:left w:val="none" w:sz="0" w:space="0" w:color="auto"/>
            <w:bottom w:val="none" w:sz="0" w:space="0" w:color="auto"/>
            <w:right w:val="none" w:sz="0" w:space="0" w:color="auto"/>
          </w:divBdr>
        </w:div>
      </w:divsChild>
    </w:div>
    <w:div w:id="1985817208">
      <w:bodyDiv w:val="1"/>
      <w:marLeft w:val="0"/>
      <w:marRight w:val="0"/>
      <w:marTop w:val="0"/>
      <w:marBottom w:val="0"/>
      <w:divBdr>
        <w:top w:val="none" w:sz="0" w:space="0" w:color="auto"/>
        <w:left w:val="none" w:sz="0" w:space="0" w:color="auto"/>
        <w:bottom w:val="none" w:sz="0" w:space="0" w:color="auto"/>
        <w:right w:val="none" w:sz="0" w:space="0" w:color="auto"/>
      </w:divBdr>
      <w:divsChild>
        <w:div w:id="1880318365">
          <w:marLeft w:val="0"/>
          <w:marRight w:val="0"/>
          <w:marTop w:val="0"/>
          <w:marBottom w:val="0"/>
          <w:divBdr>
            <w:top w:val="none" w:sz="0" w:space="0" w:color="auto"/>
            <w:left w:val="none" w:sz="0" w:space="0" w:color="auto"/>
            <w:bottom w:val="none" w:sz="0" w:space="0" w:color="auto"/>
            <w:right w:val="none" w:sz="0" w:space="0" w:color="auto"/>
          </w:divBdr>
        </w:div>
        <w:div w:id="1991786307">
          <w:marLeft w:val="0"/>
          <w:marRight w:val="0"/>
          <w:marTop w:val="0"/>
          <w:marBottom w:val="0"/>
          <w:divBdr>
            <w:top w:val="none" w:sz="0" w:space="0" w:color="auto"/>
            <w:left w:val="none" w:sz="0" w:space="0" w:color="auto"/>
            <w:bottom w:val="none" w:sz="0" w:space="0" w:color="auto"/>
            <w:right w:val="none" w:sz="0" w:space="0" w:color="auto"/>
          </w:divBdr>
        </w:div>
      </w:divsChild>
    </w:div>
    <w:div w:id="208452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liska.krohova@crestcom.c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571912-F4A6-4C20-AFF8-4273E445F0A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FF8A2AE-AABC-49C5-8529-B6352AFED511}">
  <ds:schemaRefs>
    <ds:schemaRef ds:uri="http://schemas.openxmlformats.org/officeDocument/2006/bibliography"/>
  </ds:schemaRefs>
</ds:datastoreItem>
</file>

<file path=customXml/itemProps3.xml><?xml version="1.0" encoding="utf-8"?>
<ds:datastoreItem xmlns:ds="http://schemas.openxmlformats.org/officeDocument/2006/customXml" ds:itemID="{492E3D6A-E709-46C3-AE9B-6F56772B85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9D5603F-4211-4E0F-86EF-DBB2ACF3D3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1171</Words>
  <Characters>6911</Characters>
  <Application>Microsoft Office Word</Application>
  <DocSecurity>0</DocSecurity>
  <Lines>57</Lines>
  <Paragraphs>16</Paragraphs>
  <ScaleCrop>false</ScaleCrop>
  <HeadingPairs>
    <vt:vector size="2" baseType="variant">
      <vt:variant>
        <vt:lpstr>Název</vt:lpstr>
      </vt:variant>
      <vt:variant>
        <vt:i4>1</vt:i4>
      </vt:variant>
    </vt:vector>
  </HeadingPairs>
  <TitlesOfParts>
    <vt:vector size="1" baseType="lpstr">
      <vt:lpstr>Performance</vt:lpstr>
    </vt:vector>
  </TitlesOfParts>
  <Company>INVESCO</Company>
  <LinksUpToDate>false</LinksUpToDate>
  <CharactersWithSpaces>8066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dc:title>
  <dc:creator>VJ</dc:creator>
  <cp:lastModifiedBy>Dokumenty Crestcom</cp:lastModifiedBy>
  <cp:revision>3</cp:revision>
  <cp:lastPrinted>2021-02-17T20:24:00Z</cp:lastPrinted>
  <dcterms:created xsi:type="dcterms:W3CDTF">2022-07-27T08:56:00Z</dcterms:created>
  <dcterms:modified xsi:type="dcterms:W3CDTF">2022-07-27T08:57:00Z</dcterms:modified>
</cp:coreProperties>
</file>